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B92" w:rsidRPr="00DA2B92" w:rsidRDefault="00DA2B92" w:rsidP="00DA2B92">
      <w:pPr>
        <w:pStyle w:val="Titre"/>
        <w:rPr>
          <w:rFonts w:ascii="Arial" w:eastAsia="Calibri" w:hAnsi="Arial" w:cs="Arial"/>
          <w:sz w:val="36"/>
        </w:rPr>
      </w:pPr>
      <w:r w:rsidRPr="00DA2B92">
        <w:rPr>
          <w:rFonts w:ascii="Arial" w:eastAsia="Calibri" w:hAnsi="Arial" w:cs="Arial"/>
          <w:sz w:val="36"/>
        </w:rPr>
        <w:t>Avenant au contrat n° ……</w:t>
      </w:r>
    </w:p>
    <w:p w:rsidR="00DA2B92" w:rsidRPr="00DA2B92" w:rsidRDefault="00DA2B92" w:rsidP="00DA2B92">
      <w:pPr>
        <w:pStyle w:val="Titre"/>
        <w:rPr>
          <w:rFonts w:ascii="Arial" w:hAnsi="Arial" w:cs="Arial"/>
          <w:sz w:val="36"/>
        </w:rPr>
      </w:pPr>
      <w:proofErr w:type="gramStart"/>
      <w:r w:rsidRPr="00DA2B92">
        <w:rPr>
          <w:rFonts w:ascii="Arial" w:hAnsi="Arial" w:cs="Arial"/>
          <w:sz w:val="36"/>
        </w:rPr>
        <w:t>porta</w:t>
      </w:r>
      <w:r w:rsidR="00A9195A">
        <w:rPr>
          <w:rFonts w:ascii="Arial" w:hAnsi="Arial" w:cs="Arial"/>
          <w:sz w:val="36"/>
        </w:rPr>
        <w:t>nt</w:t>
      </w:r>
      <w:proofErr w:type="gramEnd"/>
      <w:r w:rsidR="00A9195A">
        <w:rPr>
          <w:rFonts w:ascii="Arial" w:hAnsi="Arial" w:cs="Arial"/>
          <w:sz w:val="36"/>
        </w:rPr>
        <w:t xml:space="preserve"> attribution d’une indemnité </w:t>
      </w:r>
      <w:r w:rsidRPr="00DA2B92">
        <w:rPr>
          <w:rFonts w:ascii="Arial" w:hAnsi="Arial" w:cs="Arial"/>
          <w:sz w:val="36"/>
        </w:rPr>
        <w:t>équivalente au complément de traitement indiciaire - SEGUR</w:t>
      </w:r>
    </w:p>
    <w:p w:rsidR="00DA2B92" w:rsidRDefault="00DA2B92" w:rsidP="00DA2B92"/>
    <w:p w:rsidR="006742A2" w:rsidRPr="006742A2" w:rsidRDefault="006742A2" w:rsidP="006742A2">
      <w:pPr>
        <w:pStyle w:val="VuConsidrant"/>
        <w:spacing w:after="0"/>
        <w:rPr>
          <w:bCs/>
          <w:sz w:val="24"/>
          <w:szCs w:val="22"/>
          <w:u w:val="single"/>
        </w:rPr>
      </w:pPr>
      <w:r w:rsidRPr="006742A2">
        <w:rPr>
          <w:bCs/>
          <w:sz w:val="24"/>
          <w:szCs w:val="22"/>
          <w:u w:val="single"/>
        </w:rPr>
        <w:t>ENTRE</w:t>
      </w:r>
      <w:r w:rsidRPr="006742A2">
        <w:rPr>
          <w:bCs/>
          <w:sz w:val="24"/>
          <w:szCs w:val="22"/>
        </w:rPr>
        <w:t xml:space="preserve"> :</w:t>
      </w:r>
      <w:r w:rsidRPr="006742A2">
        <w:rPr>
          <w:bCs/>
          <w:sz w:val="24"/>
          <w:szCs w:val="22"/>
          <w:u w:val="single"/>
        </w:rPr>
        <w:t xml:space="preserve"> </w:t>
      </w:r>
    </w:p>
    <w:p w:rsidR="006742A2" w:rsidRPr="006742A2" w:rsidRDefault="006742A2" w:rsidP="006742A2">
      <w:pPr>
        <w:pStyle w:val="VuConsidrant"/>
        <w:spacing w:after="0"/>
        <w:rPr>
          <w:sz w:val="22"/>
        </w:rPr>
      </w:pPr>
      <w:r w:rsidRPr="006742A2">
        <w:rPr>
          <w:sz w:val="22"/>
        </w:rPr>
        <w:t xml:space="preserve">............................................................................................ </w:t>
      </w:r>
      <w:r w:rsidRPr="006742A2">
        <w:rPr>
          <w:i/>
          <w:iCs/>
          <w:sz w:val="22"/>
        </w:rPr>
        <w:t>(</w:t>
      </w:r>
      <w:proofErr w:type="gramStart"/>
      <w:r w:rsidRPr="006742A2">
        <w:rPr>
          <w:i/>
          <w:iCs/>
          <w:sz w:val="22"/>
        </w:rPr>
        <w:t>dénomination</w:t>
      </w:r>
      <w:proofErr w:type="gramEnd"/>
      <w:r w:rsidRPr="006742A2">
        <w:rPr>
          <w:i/>
          <w:iCs/>
          <w:sz w:val="22"/>
        </w:rPr>
        <w:t xml:space="preserve"> exacte de l'établissement concerné</w:t>
      </w:r>
      <w:r w:rsidRPr="006742A2">
        <w:rPr>
          <w:sz w:val="22"/>
        </w:rPr>
        <w:t>) représenté</w:t>
      </w:r>
      <w:r w:rsidRPr="006742A2">
        <w:rPr>
          <w:i/>
          <w:iCs/>
          <w:sz w:val="22"/>
        </w:rPr>
        <w:t>(e)</w:t>
      </w:r>
      <w:r w:rsidR="003C7E86">
        <w:rPr>
          <w:sz w:val="22"/>
        </w:rPr>
        <w:t xml:space="preserve"> par son </w:t>
      </w:r>
      <w:r w:rsidRPr="003C7E86">
        <w:rPr>
          <w:iCs/>
          <w:sz w:val="22"/>
        </w:rPr>
        <w:t>Président</w:t>
      </w:r>
      <w:r w:rsidRPr="006742A2">
        <w:rPr>
          <w:sz w:val="22"/>
        </w:rPr>
        <w:t xml:space="preserve"> et dûment habilité par délibération du ................................................................ </w:t>
      </w:r>
      <w:r w:rsidRPr="006742A2">
        <w:rPr>
          <w:i/>
          <w:iCs/>
          <w:sz w:val="22"/>
        </w:rPr>
        <w:t>(</w:t>
      </w:r>
      <w:proofErr w:type="gramStart"/>
      <w:r w:rsidRPr="006742A2">
        <w:rPr>
          <w:i/>
          <w:iCs/>
          <w:sz w:val="22"/>
        </w:rPr>
        <w:t>indiquer</w:t>
      </w:r>
      <w:proofErr w:type="gramEnd"/>
      <w:r w:rsidRPr="006742A2">
        <w:rPr>
          <w:i/>
          <w:iCs/>
          <w:sz w:val="22"/>
        </w:rPr>
        <w:t xml:space="preserve"> l'organe délibérant</w:t>
      </w:r>
      <w:r w:rsidRPr="006742A2">
        <w:rPr>
          <w:sz w:val="22"/>
        </w:rPr>
        <w:t>) en date du .................................... ci-après désigné</w:t>
      </w:r>
      <w:r w:rsidRPr="006742A2">
        <w:rPr>
          <w:i/>
          <w:iCs/>
          <w:sz w:val="22"/>
        </w:rPr>
        <w:t>(e)</w:t>
      </w:r>
      <w:r w:rsidRPr="006742A2">
        <w:rPr>
          <w:sz w:val="22"/>
        </w:rPr>
        <w:t xml:space="preserve"> "</w:t>
      </w:r>
      <w:r w:rsidRPr="003C7E86">
        <w:rPr>
          <w:iCs/>
          <w:sz w:val="22"/>
        </w:rPr>
        <w:t>l'établissement</w:t>
      </w:r>
      <w:r w:rsidRPr="006742A2">
        <w:rPr>
          <w:sz w:val="22"/>
        </w:rPr>
        <w:t xml:space="preserve"> employeur”,</w:t>
      </w:r>
    </w:p>
    <w:p w:rsidR="006742A2" w:rsidRPr="006742A2" w:rsidRDefault="006742A2" w:rsidP="006742A2">
      <w:pPr>
        <w:pStyle w:val="VuConsidrant"/>
        <w:spacing w:after="0"/>
        <w:rPr>
          <w:sz w:val="22"/>
        </w:rPr>
      </w:pPr>
    </w:p>
    <w:p w:rsidR="006742A2" w:rsidRPr="006742A2" w:rsidRDefault="006742A2" w:rsidP="006742A2">
      <w:pPr>
        <w:pStyle w:val="VuConsidrant"/>
        <w:spacing w:after="0"/>
        <w:rPr>
          <w:bCs/>
          <w:sz w:val="24"/>
          <w:szCs w:val="22"/>
          <w:u w:val="single"/>
        </w:rPr>
      </w:pPr>
      <w:r w:rsidRPr="006742A2">
        <w:rPr>
          <w:bCs/>
          <w:sz w:val="24"/>
          <w:szCs w:val="22"/>
          <w:u w:val="single"/>
        </w:rPr>
        <w:t>ET</w:t>
      </w:r>
      <w:r w:rsidRPr="006742A2">
        <w:rPr>
          <w:bCs/>
          <w:sz w:val="24"/>
          <w:szCs w:val="22"/>
        </w:rPr>
        <w:t xml:space="preserve"> :</w:t>
      </w:r>
      <w:r w:rsidRPr="006742A2">
        <w:rPr>
          <w:bCs/>
          <w:sz w:val="24"/>
          <w:szCs w:val="22"/>
          <w:u w:val="single"/>
        </w:rPr>
        <w:t xml:space="preserve"> </w:t>
      </w:r>
    </w:p>
    <w:p w:rsidR="006742A2" w:rsidRPr="006742A2" w:rsidRDefault="006742A2" w:rsidP="006742A2">
      <w:pPr>
        <w:pStyle w:val="VuConsidrant"/>
        <w:spacing w:after="0"/>
        <w:rPr>
          <w:i/>
          <w:iCs/>
          <w:sz w:val="22"/>
        </w:rPr>
      </w:pPr>
      <w:r w:rsidRPr="006742A2">
        <w:rPr>
          <w:sz w:val="22"/>
        </w:rPr>
        <w:t xml:space="preserve">(Mme, Mlle, Mr) ..................................................... </w:t>
      </w:r>
      <w:r w:rsidRPr="006742A2">
        <w:rPr>
          <w:i/>
          <w:iCs/>
          <w:sz w:val="22"/>
        </w:rPr>
        <w:t>(</w:t>
      </w:r>
      <w:proofErr w:type="gramStart"/>
      <w:r w:rsidRPr="006742A2">
        <w:rPr>
          <w:i/>
          <w:iCs/>
          <w:sz w:val="22"/>
        </w:rPr>
        <w:t>nom</w:t>
      </w:r>
      <w:proofErr w:type="gramEnd"/>
      <w:r w:rsidRPr="006742A2">
        <w:rPr>
          <w:i/>
          <w:iCs/>
          <w:sz w:val="22"/>
        </w:rPr>
        <w:t>, prénom)</w:t>
      </w:r>
    </w:p>
    <w:p w:rsidR="006742A2" w:rsidRPr="006742A2" w:rsidRDefault="006742A2" w:rsidP="006742A2">
      <w:pPr>
        <w:pStyle w:val="VuConsidrant"/>
        <w:spacing w:after="0"/>
        <w:rPr>
          <w:iCs/>
          <w:sz w:val="22"/>
        </w:rPr>
      </w:pPr>
      <w:r w:rsidRPr="006742A2">
        <w:rPr>
          <w:iCs/>
          <w:sz w:val="22"/>
        </w:rPr>
        <w:t xml:space="preserve">……………………………….….……………….. </w:t>
      </w:r>
      <w:r w:rsidRPr="006742A2">
        <w:rPr>
          <w:i/>
          <w:iCs/>
          <w:sz w:val="22"/>
        </w:rPr>
        <w:t>(</w:t>
      </w:r>
      <w:proofErr w:type="gramStart"/>
      <w:r w:rsidRPr="006742A2">
        <w:rPr>
          <w:i/>
          <w:iCs/>
          <w:sz w:val="22"/>
        </w:rPr>
        <w:t>adresse</w:t>
      </w:r>
      <w:proofErr w:type="gramEnd"/>
      <w:r w:rsidRPr="006742A2">
        <w:rPr>
          <w:i/>
          <w:iCs/>
          <w:sz w:val="22"/>
        </w:rPr>
        <w:t>)</w:t>
      </w:r>
    </w:p>
    <w:p w:rsidR="006742A2" w:rsidRPr="006742A2" w:rsidRDefault="006742A2" w:rsidP="006742A2">
      <w:pPr>
        <w:pStyle w:val="VuConsidrant"/>
        <w:spacing w:after="0"/>
        <w:rPr>
          <w:sz w:val="22"/>
        </w:rPr>
      </w:pPr>
      <w:r w:rsidRPr="006742A2">
        <w:rPr>
          <w:iCs/>
          <w:sz w:val="22"/>
        </w:rPr>
        <w:t xml:space="preserve">……………………………………………………. </w:t>
      </w:r>
      <w:r w:rsidRPr="006742A2">
        <w:rPr>
          <w:i/>
          <w:iCs/>
          <w:sz w:val="22"/>
        </w:rPr>
        <w:t>(</w:t>
      </w:r>
      <w:proofErr w:type="gramStart"/>
      <w:r w:rsidRPr="006742A2">
        <w:rPr>
          <w:i/>
          <w:iCs/>
          <w:sz w:val="22"/>
        </w:rPr>
        <w:t>localité</w:t>
      </w:r>
      <w:proofErr w:type="gramEnd"/>
      <w:r w:rsidRPr="006742A2">
        <w:rPr>
          <w:i/>
          <w:iCs/>
          <w:sz w:val="22"/>
        </w:rPr>
        <w:t>)</w:t>
      </w:r>
    </w:p>
    <w:p w:rsidR="006742A2" w:rsidRPr="006742A2" w:rsidRDefault="006742A2" w:rsidP="006742A2">
      <w:pPr>
        <w:pStyle w:val="VuConsidrant"/>
        <w:spacing w:after="0"/>
        <w:rPr>
          <w:sz w:val="22"/>
        </w:rPr>
      </w:pPr>
      <w:proofErr w:type="gramStart"/>
      <w:r w:rsidRPr="006742A2">
        <w:rPr>
          <w:sz w:val="22"/>
        </w:rPr>
        <w:t>ci-après</w:t>
      </w:r>
      <w:proofErr w:type="gramEnd"/>
      <w:r w:rsidRPr="006742A2">
        <w:rPr>
          <w:sz w:val="22"/>
        </w:rPr>
        <w:t xml:space="preserve"> désigné</w:t>
      </w:r>
      <w:r w:rsidRPr="006742A2">
        <w:rPr>
          <w:i/>
          <w:sz w:val="22"/>
        </w:rPr>
        <w:t>(e)</w:t>
      </w:r>
      <w:r w:rsidRPr="006742A2">
        <w:rPr>
          <w:sz w:val="22"/>
        </w:rPr>
        <w:t xml:space="preserve"> "le co-contractant".</w:t>
      </w:r>
    </w:p>
    <w:p w:rsidR="00DA2B92" w:rsidRPr="00DA2B92" w:rsidRDefault="00DA2B92" w:rsidP="00DA2B92">
      <w:pPr>
        <w:pStyle w:val="arrte"/>
        <w:spacing w:after="60"/>
        <w:jc w:val="left"/>
        <w:rPr>
          <w:rFonts w:eastAsia="Calibri"/>
          <w:b w:val="0"/>
          <w:spacing w:val="0"/>
          <w:lang w:eastAsia="en-US"/>
        </w:rPr>
      </w:pPr>
      <w:r w:rsidRPr="00DA2B92">
        <w:rPr>
          <w:rFonts w:eastAsia="Calibri"/>
          <w:b w:val="0"/>
          <w:spacing w:val="0"/>
          <w:lang w:eastAsia="en-US"/>
        </w:rPr>
        <w:t>Vu l’article 48 de la loi de financement de la sécurité sociale pour 2021</w:t>
      </w:r>
    </w:p>
    <w:p w:rsidR="00DA2B92" w:rsidRPr="006742A2" w:rsidRDefault="006742A2" w:rsidP="00DA2B92">
      <w:pPr>
        <w:pStyle w:val="arrte"/>
        <w:spacing w:after="60"/>
        <w:jc w:val="both"/>
        <w:rPr>
          <w:rFonts w:eastAsia="Calibri"/>
          <w:b w:val="0"/>
          <w:spacing w:val="0"/>
          <w:lang w:eastAsia="en-US"/>
        </w:rPr>
      </w:pPr>
      <w:r>
        <w:rPr>
          <w:rFonts w:eastAsia="Calibri"/>
          <w:b w:val="0"/>
          <w:spacing w:val="0"/>
          <w:lang w:eastAsia="en-US"/>
        </w:rPr>
        <w:t>Vu le décret  n°</w:t>
      </w:r>
      <w:r w:rsidR="00DA2B92" w:rsidRPr="00DA2B92">
        <w:rPr>
          <w:rFonts w:eastAsia="Calibri"/>
          <w:b w:val="0"/>
          <w:spacing w:val="0"/>
          <w:lang w:eastAsia="en-US"/>
        </w:rPr>
        <w:t>2021-166 du 16 février 2021 étendant le bénéfice du complément de traitement indiciaire à certains agents publics en applicat</w:t>
      </w:r>
      <w:r w:rsidR="00A9195A">
        <w:rPr>
          <w:rFonts w:eastAsia="Calibri"/>
          <w:b w:val="0"/>
          <w:spacing w:val="0"/>
          <w:lang w:eastAsia="en-US"/>
        </w:rPr>
        <w:t>ion de l’article 48 de la loi n°</w:t>
      </w:r>
      <w:r w:rsidR="00DA2B92" w:rsidRPr="00DA2B92">
        <w:rPr>
          <w:rFonts w:eastAsia="Calibri"/>
          <w:b w:val="0"/>
          <w:spacing w:val="0"/>
          <w:lang w:eastAsia="en-US"/>
        </w:rPr>
        <w:t>2020-1576 du 14 décembre 2020 de financement de la sécurité sociale pour 2021</w:t>
      </w:r>
      <w:r>
        <w:rPr>
          <w:rFonts w:eastAsia="Calibri"/>
          <w:spacing w:val="0"/>
          <w:lang w:eastAsia="en-US"/>
        </w:rPr>
        <w:t xml:space="preserve">, </w:t>
      </w:r>
    </w:p>
    <w:p w:rsidR="00DA2B92" w:rsidRDefault="00DA2B92" w:rsidP="00DA2B92">
      <w:pPr>
        <w:rPr>
          <w:rFonts w:cs="Arial"/>
        </w:rPr>
      </w:pPr>
      <w:r w:rsidRPr="00DA2B92">
        <w:rPr>
          <w:rFonts w:cs="Arial"/>
        </w:rPr>
        <w:tab/>
      </w:r>
    </w:p>
    <w:p w:rsidR="00DA2B92" w:rsidRPr="00DA2B92" w:rsidRDefault="00DA2B92" w:rsidP="00DA2B92">
      <w:pPr>
        <w:rPr>
          <w:rFonts w:cs="Arial"/>
        </w:rPr>
      </w:pPr>
      <w:r w:rsidRPr="00DA2B92">
        <w:rPr>
          <w:rFonts w:cs="Arial"/>
        </w:rPr>
        <w:t>Vu le contrat en date du ………..entre la collectivité………………… et l’agent M ou Mme……………………</w:t>
      </w:r>
    </w:p>
    <w:p w:rsidR="00DA2B92" w:rsidRDefault="00DA2B92" w:rsidP="00DA2B92">
      <w:pPr>
        <w:jc w:val="center"/>
      </w:pPr>
    </w:p>
    <w:p w:rsidR="00DA2B92" w:rsidRDefault="00DA2B92" w:rsidP="00DA2B92">
      <w:pPr>
        <w:jc w:val="center"/>
      </w:pPr>
    </w:p>
    <w:p w:rsidR="00DA2B92" w:rsidRPr="00A9195A" w:rsidRDefault="00DA2B92" w:rsidP="00A9195A">
      <w:pPr>
        <w:jc w:val="center"/>
        <w:rPr>
          <w:b/>
        </w:rPr>
      </w:pPr>
      <w:r w:rsidRPr="00A9195A">
        <w:rPr>
          <w:b/>
        </w:rPr>
        <w:t>DECIDE</w:t>
      </w:r>
    </w:p>
    <w:p w:rsidR="00DA2B92" w:rsidRDefault="00DA2B92" w:rsidP="00DA2B92">
      <w:pPr>
        <w:rPr>
          <w:b/>
        </w:rPr>
      </w:pPr>
    </w:p>
    <w:p w:rsidR="00A9195A" w:rsidRPr="00A9195A" w:rsidRDefault="00A9195A" w:rsidP="00A9195A">
      <w:pPr>
        <w:pStyle w:val="Titre1"/>
      </w:pPr>
      <w:r w:rsidRPr="00A9195A">
        <w:t>Article 1</w:t>
      </w:r>
      <w:r w:rsidR="00DA2B92" w:rsidRPr="00A9195A">
        <w:rPr>
          <w:vertAlign w:val="superscript"/>
        </w:rPr>
        <w:t> </w:t>
      </w:r>
      <w:r w:rsidR="00DA2B92" w:rsidRPr="00A9195A">
        <w:t xml:space="preserve">: </w:t>
      </w:r>
    </w:p>
    <w:p w:rsidR="00DA2B92" w:rsidRPr="00DA2B92" w:rsidRDefault="00DA2B92" w:rsidP="00DA2B92">
      <w:r w:rsidRPr="00DA2B92">
        <w:t xml:space="preserve">L’article n° …….. </w:t>
      </w:r>
      <w:proofErr w:type="gramStart"/>
      <w:r w:rsidRPr="00DA2B92">
        <w:t>relatif</w:t>
      </w:r>
      <w:proofErr w:type="gramEnd"/>
      <w:r w:rsidRPr="00DA2B92">
        <w:t xml:space="preserve"> à la rémunération est complété  comme suit :</w:t>
      </w:r>
    </w:p>
    <w:p w:rsidR="00DA2B92" w:rsidRPr="00DA2B92" w:rsidRDefault="00DA2B92" w:rsidP="00DA2B92">
      <w:pPr>
        <w:rPr>
          <w:rFonts w:cs="Arial"/>
        </w:rPr>
      </w:pPr>
    </w:p>
    <w:p w:rsidR="00DA2B92" w:rsidRDefault="00DA2B92" w:rsidP="00DA2B92">
      <w:pPr>
        <w:rPr>
          <w:rFonts w:cs="Arial"/>
        </w:rPr>
      </w:pPr>
      <w:r w:rsidRPr="00DA2B92">
        <w:rPr>
          <w:rFonts w:cs="Arial"/>
          <w:i/>
        </w:rPr>
        <w:t>« </w:t>
      </w:r>
      <w:r w:rsidRPr="00DA2B92">
        <w:rPr>
          <w:rFonts w:cs="Arial"/>
        </w:rPr>
        <w:t>À cette rémunération s’ajoute :</w:t>
      </w:r>
    </w:p>
    <w:p w:rsidR="00DA2B92" w:rsidRPr="00DA2B92" w:rsidRDefault="00DA2B92" w:rsidP="00DA2B92">
      <w:pPr>
        <w:rPr>
          <w:rFonts w:cs="Arial"/>
        </w:rPr>
      </w:pPr>
    </w:p>
    <w:p w:rsidR="00DA2B92" w:rsidRPr="00DA2B92" w:rsidRDefault="00DA2B92" w:rsidP="00DA2B92">
      <w:pPr>
        <w:pStyle w:val="Paragraphedeliste"/>
        <w:numPr>
          <w:ilvl w:val="0"/>
          <w:numId w:val="24"/>
        </w:numPr>
        <w:spacing w:after="160" w:line="259" w:lineRule="auto"/>
        <w:rPr>
          <w:rFonts w:cs="Arial"/>
        </w:rPr>
      </w:pPr>
      <w:r w:rsidRPr="00DA2B92">
        <w:rPr>
          <w:rFonts w:cs="Arial"/>
        </w:rPr>
        <w:t>Une indemnité équivalente au complément de traitement indiciaire correspondant à 90 euros net après déduction des cotisations salariale et des prélèvements sociaux à compter du 1</w:t>
      </w:r>
      <w:r w:rsidRPr="00DA2B92">
        <w:rPr>
          <w:rFonts w:cs="Arial"/>
          <w:vertAlign w:val="superscript"/>
        </w:rPr>
        <w:t>er</w:t>
      </w:r>
      <w:r w:rsidRPr="00DA2B92">
        <w:rPr>
          <w:rFonts w:cs="Arial"/>
        </w:rPr>
        <w:t xml:space="preserve"> septembre 2020</w:t>
      </w:r>
    </w:p>
    <w:p w:rsidR="00DA2B92" w:rsidRPr="00DA2B92" w:rsidRDefault="00DA2B92" w:rsidP="00DA2B92">
      <w:pPr>
        <w:pStyle w:val="09-TexteLosangesBleus"/>
        <w:numPr>
          <w:ilvl w:val="0"/>
          <w:numId w:val="24"/>
        </w:numPr>
        <w:rPr>
          <w:rFonts w:ascii="Arial" w:hAnsi="Arial" w:cs="Arial"/>
        </w:rPr>
      </w:pPr>
      <w:r w:rsidRPr="00DA2B92">
        <w:rPr>
          <w:rFonts w:ascii="Arial" w:hAnsi="Arial" w:cs="Arial"/>
          <w:b w:val="0"/>
        </w:rPr>
        <w:t>Une indemnité équivalente au complément de traitement indiciaire</w:t>
      </w:r>
      <w:r w:rsidRPr="00DA2B92">
        <w:rPr>
          <w:rFonts w:ascii="Arial" w:hAnsi="Arial" w:cs="Arial"/>
        </w:rPr>
        <w:t xml:space="preserve"> </w:t>
      </w:r>
      <w:r w:rsidRPr="00DA2B92">
        <w:rPr>
          <w:rFonts w:ascii="Arial" w:hAnsi="Arial" w:cs="Arial"/>
          <w:b w:val="0"/>
        </w:rPr>
        <w:t>correspondant à 183 (soit 90 euros + 93 euros) net après déduction des cotisations salariale et des prélèvements sociaux</w:t>
      </w:r>
      <w:r w:rsidRPr="00DA2B92">
        <w:rPr>
          <w:rFonts w:ascii="Arial" w:hAnsi="Arial" w:cs="Arial"/>
        </w:rPr>
        <w:t xml:space="preserve"> </w:t>
      </w:r>
      <w:r w:rsidRPr="00DA2B92">
        <w:rPr>
          <w:rFonts w:ascii="Arial" w:hAnsi="Arial" w:cs="Arial"/>
          <w:b w:val="0"/>
        </w:rPr>
        <w:t>à compter à compter du 1</w:t>
      </w:r>
      <w:r w:rsidRPr="00DA2B92">
        <w:rPr>
          <w:rFonts w:ascii="Arial" w:hAnsi="Arial" w:cs="Arial"/>
          <w:b w:val="0"/>
          <w:vertAlign w:val="superscript"/>
        </w:rPr>
        <w:t>er</w:t>
      </w:r>
      <w:r w:rsidRPr="00DA2B92">
        <w:rPr>
          <w:rFonts w:ascii="Arial" w:hAnsi="Arial" w:cs="Arial"/>
          <w:b w:val="0"/>
        </w:rPr>
        <w:t xml:space="preserve"> décembre 2020</w:t>
      </w:r>
      <w:r w:rsidRPr="00DA2B92">
        <w:rPr>
          <w:rFonts w:ascii="Arial" w:hAnsi="Arial" w:cs="Arial"/>
        </w:rPr>
        <w:t> »</w:t>
      </w:r>
    </w:p>
    <w:p w:rsidR="00DA2B92" w:rsidRDefault="00DA2B92" w:rsidP="00DA2B92">
      <w:pPr>
        <w:pStyle w:val="09-TexteLosangesBleus"/>
        <w:numPr>
          <w:ilvl w:val="0"/>
          <w:numId w:val="24"/>
        </w:numPr>
        <w:rPr>
          <w:rFonts w:ascii="Arial" w:hAnsi="Arial" w:cs="Arial"/>
          <w:b w:val="0"/>
        </w:rPr>
      </w:pPr>
      <w:r w:rsidRPr="00DA2B92">
        <w:rPr>
          <w:rFonts w:ascii="Arial" w:hAnsi="Arial" w:cs="Arial"/>
          <w:b w:val="0"/>
        </w:rPr>
        <w:t>L’évolution de l’indemnité équivalente au complément de traitement indiciaire est basée sur l’augmentation du point d’indice de la fonction publique territoriale.</w:t>
      </w:r>
      <w:r w:rsidR="003C7E86">
        <w:rPr>
          <w:rFonts w:ascii="Arial" w:hAnsi="Arial" w:cs="Arial"/>
          <w:b w:val="0"/>
        </w:rPr>
        <w:t> »</w:t>
      </w:r>
    </w:p>
    <w:p w:rsidR="00A9195A" w:rsidRDefault="00A9195A" w:rsidP="00A9195A">
      <w:pPr>
        <w:pStyle w:val="09-TexteLosangesBleus"/>
        <w:numPr>
          <w:ilvl w:val="0"/>
          <w:numId w:val="0"/>
        </w:numPr>
        <w:ind w:left="227" w:hanging="227"/>
        <w:rPr>
          <w:rFonts w:ascii="Arial" w:hAnsi="Arial" w:cs="Arial"/>
          <w:b w:val="0"/>
        </w:rPr>
      </w:pPr>
    </w:p>
    <w:p w:rsidR="00A9195A" w:rsidRDefault="00A9195A" w:rsidP="00A9195A">
      <w:pPr>
        <w:pStyle w:val="09-TexteLosangesBleus"/>
        <w:numPr>
          <w:ilvl w:val="0"/>
          <w:numId w:val="0"/>
        </w:numPr>
        <w:ind w:left="227" w:hanging="227"/>
        <w:rPr>
          <w:rFonts w:ascii="Arial" w:hAnsi="Arial" w:cs="Arial"/>
          <w:b w:val="0"/>
        </w:rPr>
      </w:pPr>
    </w:p>
    <w:p w:rsidR="00A9195A" w:rsidRPr="00DA2B92" w:rsidRDefault="00A9195A" w:rsidP="00A9195A">
      <w:pPr>
        <w:pStyle w:val="09-TexteLosangesBleus"/>
        <w:numPr>
          <w:ilvl w:val="0"/>
          <w:numId w:val="0"/>
        </w:numPr>
        <w:ind w:left="227" w:hanging="227"/>
        <w:rPr>
          <w:rFonts w:ascii="Arial" w:hAnsi="Arial" w:cs="Arial"/>
          <w:b w:val="0"/>
        </w:rPr>
      </w:pPr>
    </w:p>
    <w:p w:rsidR="00DA2B92" w:rsidRPr="00A9195A" w:rsidRDefault="00A9195A" w:rsidP="00A9195A">
      <w:pPr>
        <w:pStyle w:val="Titre1"/>
        <w:rPr>
          <w:rFonts w:ascii="Helv" w:hAnsi="Helv"/>
        </w:rPr>
      </w:pPr>
      <w:r w:rsidRPr="00A9195A">
        <w:rPr>
          <w:rStyle w:val="Titre1Car"/>
          <w:b/>
        </w:rPr>
        <w:lastRenderedPageBreak/>
        <w:t>Article 2 :</w:t>
      </w:r>
    </w:p>
    <w:p w:rsidR="00DA2B92" w:rsidRPr="0008323A" w:rsidRDefault="00DA2B92" w:rsidP="00DA2B92">
      <w:pPr>
        <w:spacing w:line="240" w:lineRule="exact"/>
        <w:rPr>
          <w:rFonts w:ascii="Helv" w:hAnsi="Helv"/>
        </w:rPr>
      </w:pPr>
    </w:p>
    <w:p w:rsidR="00DA2B92" w:rsidRDefault="00DA2B92" w:rsidP="00DA2B92">
      <w:pPr>
        <w:spacing w:line="240" w:lineRule="exact"/>
        <w:rPr>
          <w:rFonts w:ascii="Helv" w:hAnsi="Helv"/>
        </w:rPr>
      </w:pPr>
      <w:r w:rsidRPr="0008323A">
        <w:rPr>
          <w:rFonts w:ascii="Helv" w:hAnsi="Helv"/>
        </w:rPr>
        <w:t>Les autres articles du contrat susvisé restent inchangés.</w:t>
      </w:r>
    </w:p>
    <w:p w:rsidR="00A9195A" w:rsidRPr="0008323A" w:rsidRDefault="00A9195A" w:rsidP="00DA2B92">
      <w:pPr>
        <w:spacing w:line="240" w:lineRule="exact"/>
        <w:rPr>
          <w:rFonts w:ascii="Helv" w:hAnsi="Helv"/>
        </w:rPr>
      </w:pPr>
    </w:p>
    <w:p w:rsidR="00DA2B92" w:rsidRPr="00A9195A" w:rsidRDefault="00A9195A" w:rsidP="00A9195A">
      <w:pPr>
        <w:pStyle w:val="Titre1"/>
      </w:pPr>
      <w:r w:rsidRPr="00A9195A">
        <w:rPr>
          <w:color w:val="1A181C"/>
        </w:rPr>
        <w:t>Article 3 :</w:t>
      </w:r>
    </w:p>
    <w:p w:rsidR="00DA2B92" w:rsidRDefault="00DA2B92" w:rsidP="00DA2B92">
      <w:pPr>
        <w:pStyle w:val="Corpsdetexte"/>
        <w:rPr>
          <w:rFonts w:ascii="Arial" w:hAnsi="Arial" w:cs="Arial"/>
          <w:b/>
          <w:sz w:val="28"/>
        </w:rPr>
      </w:pPr>
    </w:p>
    <w:p w:rsidR="00DA2B92" w:rsidRPr="00DA2B92" w:rsidRDefault="00DA2B92" w:rsidP="00DA2B92">
      <w:pPr>
        <w:pStyle w:val="Corpsdetexte"/>
        <w:rPr>
          <w:rFonts w:ascii="Arial" w:hAnsi="Arial" w:cs="Arial"/>
          <w:sz w:val="22"/>
        </w:rPr>
      </w:pPr>
      <w:r w:rsidRPr="00DA2B92">
        <w:rPr>
          <w:rFonts w:ascii="Arial" w:hAnsi="Arial" w:cs="Arial"/>
          <w:bCs/>
          <w:color w:val="000000"/>
          <w:sz w:val="22"/>
        </w:rPr>
        <w:t xml:space="preserve">Le présent contrat peut faire </w:t>
      </w:r>
      <w:r w:rsidRPr="00DA2B92">
        <w:rPr>
          <w:rFonts w:ascii="Arial" w:hAnsi="Arial" w:cs="Arial"/>
          <w:sz w:val="22"/>
        </w:rPr>
        <w:t xml:space="preserve">peut faire l’objet d’un recours pour excès de pouvoir devant le Tribunal Administratif de Toulouse dans un délai de 2 mois, à compter de la présente publication, </w:t>
      </w:r>
      <w:r w:rsidRPr="00DA2B92">
        <w:rPr>
          <w:rFonts w:ascii="Arial" w:hAnsi="Arial" w:cs="Arial"/>
          <w:bCs/>
          <w:iCs/>
          <w:sz w:val="22"/>
        </w:rPr>
        <w:t xml:space="preserve">par courrier postal (68 rue Raymond IV, BP 7007, 31068 Toulouse Cedex 7 ; Téléphone : 05 62 73 57 57 ; Fax : 05 62 73 57 40) ou par le biais de l’application informatique </w:t>
      </w:r>
      <w:proofErr w:type="spellStart"/>
      <w:r w:rsidRPr="00DA2B92">
        <w:rPr>
          <w:rFonts w:ascii="Arial" w:hAnsi="Arial" w:cs="Arial"/>
          <w:bCs/>
          <w:iCs/>
          <w:sz w:val="22"/>
        </w:rPr>
        <w:t>Télérecours</w:t>
      </w:r>
      <w:proofErr w:type="spellEnd"/>
      <w:r w:rsidRPr="00DA2B92">
        <w:rPr>
          <w:rFonts w:ascii="Arial" w:hAnsi="Arial" w:cs="Arial"/>
          <w:bCs/>
          <w:iCs/>
          <w:sz w:val="22"/>
        </w:rPr>
        <w:t xml:space="preserve">, accessible par le lien suivant : </w:t>
      </w:r>
      <w:hyperlink r:id="rId8" w:history="1">
        <w:r w:rsidRPr="00DA2B92">
          <w:rPr>
            <w:rStyle w:val="Lienhypertexte"/>
            <w:rFonts w:ascii="Arial" w:hAnsi="Arial" w:cs="Arial"/>
            <w:bCs/>
            <w:iCs/>
            <w:sz w:val="22"/>
            <w:lang w:bidi="fr-FR"/>
          </w:rPr>
          <w:t>http://www.telerecours.fr</w:t>
        </w:r>
      </w:hyperlink>
      <w:r w:rsidRPr="00DA2B92">
        <w:rPr>
          <w:rFonts w:ascii="Arial" w:hAnsi="Arial" w:cs="Arial"/>
          <w:sz w:val="22"/>
        </w:rPr>
        <w:t>.</w:t>
      </w:r>
    </w:p>
    <w:p w:rsidR="00DA2B92" w:rsidRPr="00DA2B92" w:rsidRDefault="00DA2B92" w:rsidP="00DA2B92">
      <w:pPr>
        <w:spacing w:line="240" w:lineRule="auto"/>
        <w:rPr>
          <w:rFonts w:cs="Arial"/>
          <w:b/>
          <w:sz w:val="24"/>
          <w:u w:val="single"/>
        </w:rPr>
      </w:pPr>
    </w:p>
    <w:p w:rsidR="00DA2B92" w:rsidRPr="00DA2B92" w:rsidRDefault="00DA2B92" w:rsidP="00DA2B92">
      <w:pPr>
        <w:tabs>
          <w:tab w:val="center" w:pos="1418"/>
          <w:tab w:val="center" w:pos="6804"/>
        </w:tabs>
        <w:spacing w:line="240" w:lineRule="auto"/>
        <w:rPr>
          <w:rFonts w:cs="Arial"/>
        </w:rPr>
      </w:pPr>
    </w:p>
    <w:p w:rsidR="00DA2B92" w:rsidRPr="00DA2B92" w:rsidRDefault="00DA2B92" w:rsidP="00DA2B92">
      <w:pPr>
        <w:tabs>
          <w:tab w:val="center" w:pos="1418"/>
          <w:tab w:val="center" w:pos="6804"/>
        </w:tabs>
        <w:spacing w:line="240" w:lineRule="auto"/>
        <w:rPr>
          <w:rFonts w:cs="Arial"/>
        </w:rPr>
      </w:pPr>
    </w:p>
    <w:p w:rsidR="00DA2B92" w:rsidRPr="00DA2B92" w:rsidRDefault="00DA2B92" w:rsidP="00DA2B92">
      <w:pPr>
        <w:tabs>
          <w:tab w:val="center" w:pos="1418"/>
          <w:tab w:val="center" w:pos="6804"/>
        </w:tabs>
        <w:spacing w:line="240" w:lineRule="auto"/>
        <w:rPr>
          <w:rFonts w:cs="Arial"/>
          <w:b/>
          <w:bCs/>
          <w:sz w:val="18"/>
        </w:rPr>
      </w:pPr>
      <w:r w:rsidRPr="00DA2B92">
        <w:rPr>
          <w:rFonts w:cs="Arial"/>
        </w:rPr>
        <w:t>Fait en double exemplaire à ………………, le ……………………</w:t>
      </w:r>
    </w:p>
    <w:p w:rsidR="00DA2B92" w:rsidRPr="00DA2B92" w:rsidRDefault="00DA2B92" w:rsidP="00DA2B92">
      <w:pPr>
        <w:tabs>
          <w:tab w:val="center" w:pos="1418"/>
          <w:tab w:val="center" w:pos="6804"/>
        </w:tabs>
        <w:rPr>
          <w:rFonts w:cs="Arial"/>
          <w:sz w:val="20"/>
        </w:rPr>
      </w:pPr>
    </w:p>
    <w:p w:rsidR="00DA2B92" w:rsidRPr="00DA2B92" w:rsidRDefault="00DA2B92" w:rsidP="00DA2B92">
      <w:pPr>
        <w:tabs>
          <w:tab w:val="left" w:pos="284"/>
          <w:tab w:val="center" w:pos="1418"/>
          <w:tab w:val="center" w:pos="7088"/>
        </w:tabs>
        <w:rPr>
          <w:rFonts w:cs="Arial"/>
          <w:b/>
          <w:bCs/>
          <w:sz w:val="4"/>
        </w:rPr>
      </w:pPr>
      <w:r w:rsidRPr="00DA2B92">
        <w:rPr>
          <w:rFonts w:cs="Arial"/>
          <w:b/>
          <w:bCs/>
          <w:sz w:val="24"/>
        </w:rPr>
        <w:tab/>
      </w:r>
    </w:p>
    <w:p w:rsidR="00DA2B92" w:rsidRPr="00DA2B92" w:rsidRDefault="00DA2B92" w:rsidP="00DA2B92">
      <w:pPr>
        <w:tabs>
          <w:tab w:val="left" w:pos="284"/>
          <w:tab w:val="center" w:pos="1418"/>
          <w:tab w:val="center" w:pos="7088"/>
        </w:tabs>
        <w:rPr>
          <w:rFonts w:cs="Arial"/>
        </w:rPr>
      </w:pPr>
      <w:r w:rsidRPr="00DA2B92">
        <w:rPr>
          <w:rFonts w:cs="Arial"/>
          <w:b/>
          <w:bCs/>
          <w:sz w:val="24"/>
        </w:rPr>
        <w:tab/>
        <w:t xml:space="preserve">     </w:t>
      </w:r>
      <w:r w:rsidRPr="00DA2B92">
        <w:rPr>
          <w:rFonts w:cs="Arial"/>
          <w:b/>
          <w:bCs/>
        </w:rPr>
        <w:t>LE COCONTRACTANT</w:t>
      </w:r>
      <w:r w:rsidRPr="00DA2B92">
        <w:rPr>
          <w:rFonts w:cs="Arial"/>
          <w:b/>
          <w:bCs/>
        </w:rPr>
        <w:tab/>
        <w:t>LE</w:t>
      </w:r>
      <w:r w:rsidR="003C7E86">
        <w:rPr>
          <w:rFonts w:cs="Arial"/>
          <w:b/>
          <w:bCs/>
        </w:rPr>
        <w:t xml:space="preserve"> </w:t>
      </w:r>
      <w:r w:rsidRPr="00DA2B92">
        <w:rPr>
          <w:rFonts w:cs="Arial"/>
          <w:b/>
          <w:bCs/>
        </w:rPr>
        <w:t>PRÉSIDENT</w:t>
      </w:r>
      <w:bookmarkStart w:id="0" w:name="_GoBack"/>
      <w:bookmarkEnd w:id="0"/>
      <w:r w:rsidRPr="00DA2B92">
        <w:rPr>
          <w:rFonts w:cs="Arial"/>
          <w:b/>
          <w:bCs/>
        </w:rPr>
        <w:t>,</w:t>
      </w:r>
    </w:p>
    <w:p w:rsidR="00DA2B92" w:rsidRPr="00DA2B92" w:rsidRDefault="00DA2B92" w:rsidP="00DA2B92">
      <w:pPr>
        <w:rPr>
          <w:rFonts w:cs="Arial"/>
          <w:i/>
          <w:sz w:val="24"/>
        </w:rPr>
      </w:pPr>
      <w:r w:rsidRPr="00DA2B92">
        <w:rPr>
          <w:rFonts w:cs="Arial"/>
        </w:rPr>
        <w:t xml:space="preserve">         Le ………………………..</w:t>
      </w:r>
      <w:r w:rsidRPr="00DA2B92">
        <w:rPr>
          <w:rFonts w:cs="Arial"/>
        </w:rPr>
        <w:tab/>
        <w:t xml:space="preserve">                                             </w:t>
      </w:r>
      <w:r w:rsidRPr="00DA2B92">
        <w:rPr>
          <w:rFonts w:cs="Arial"/>
          <w:i/>
          <w:sz w:val="24"/>
        </w:rPr>
        <w:t>(Nom et prénom du signataire)</w:t>
      </w:r>
    </w:p>
    <w:p w:rsidR="00DA2B92" w:rsidRDefault="00DA2B92" w:rsidP="00DA2B92">
      <w:pPr>
        <w:rPr>
          <w:rFonts w:eastAsia="Calibri" w:cs="Arial"/>
        </w:rPr>
      </w:pPr>
    </w:p>
    <w:p w:rsidR="00DA2B92" w:rsidRDefault="00DA2B92" w:rsidP="00DA2B92">
      <w:pPr>
        <w:rPr>
          <w:rFonts w:cs="Arial"/>
          <w:sz w:val="23"/>
          <w:szCs w:val="23"/>
        </w:rPr>
      </w:pPr>
    </w:p>
    <w:p w:rsidR="00DA2B92" w:rsidRDefault="00DA2B92" w:rsidP="00DA2B92">
      <w:pPr>
        <w:rPr>
          <w:rFonts w:cs="Arial"/>
          <w:sz w:val="23"/>
          <w:szCs w:val="23"/>
        </w:rPr>
      </w:pPr>
    </w:p>
    <w:p w:rsidR="00DA2B92" w:rsidRPr="009129D4" w:rsidRDefault="00DA2B92" w:rsidP="00DA2B92">
      <w:pPr>
        <w:rPr>
          <w:rFonts w:cs="Arial"/>
        </w:rPr>
      </w:pPr>
    </w:p>
    <w:p w:rsidR="00DA2B92" w:rsidRDefault="00DA2B92" w:rsidP="00DA2B92"/>
    <w:p w:rsidR="007F2350" w:rsidRPr="00B2772C" w:rsidRDefault="007F2350" w:rsidP="00B2772C"/>
    <w:sectPr w:rsidR="007F2350" w:rsidRPr="00B2772C" w:rsidSect="00AC0E68">
      <w:headerReference w:type="default" r:id="rId9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4CA" w:rsidRDefault="00B944CA" w:rsidP="00385A84">
      <w:r>
        <w:separator/>
      </w:r>
    </w:p>
  </w:endnote>
  <w:endnote w:type="continuationSeparator" w:id="0">
    <w:p w:rsidR="00B944CA" w:rsidRDefault="00B944CA" w:rsidP="00385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C820BD6-A644-4844-AA48-A7C3401CB17A}"/>
    <w:embedBold r:id="rId2" w:fontKey="{15E7CD0F-2604-4800-AFB7-1B784F7187BD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3" w:fontKey="{8E6B4707-CA52-4BFF-8358-25303B5ED661}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Eurostile LT Std">
    <w:panose1 w:val="020B0504020202050204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4D72F327-CFC1-4535-AD43-A089DE4F66BB}"/>
    <w:embedItalic r:id="rId5" w:fontKey="{5EE1DD24-484E-42D2-A3AB-05854B080F0D}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4CA" w:rsidRDefault="00B944CA" w:rsidP="00385A84">
      <w:r>
        <w:separator/>
      </w:r>
    </w:p>
  </w:footnote>
  <w:footnote w:type="continuationSeparator" w:id="0">
    <w:p w:rsidR="00B944CA" w:rsidRDefault="00B944CA" w:rsidP="00385A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2854" w:rsidRDefault="007F2350" w:rsidP="00385A84">
    <w:pPr>
      <w:pStyle w:val="En-tte"/>
    </w:pPr>
    <w:r>
      <w:rPr>
        <w:noProof/>
      </w:rPr>
      <w:drawing>
        <wp:anchor distT="0" distB="0" distL="114300" distR="114300" simplePos="0" relativeHeight="251671552" behindDoc="1" locked="0" layoutInCell="1" allowOverlap="1" wp14:anchorId="7197D90C" wp14:editId="696EA442">
          <wp:simplePos x="0" y="0"/>
          <wp:positionH relativeFrom="page">
            <wp:posOffset>252095</wp:posOffset>
          </wp:positionH>
          <wp:positionV relativeFrom="page">
            <wp:posOffset>252095</wp:posOffset>
          </wp:positionV>
          <wp:extent cx="432000" cy="439200"/>
          <wp:effectExtent l="0" t="0" r="6350" b="0"/>
          <wp:wrapThrough wrapText="bothSides">
            <wp:wrapPolygon edited="0">
              <wp:start x="0" y="0"/>
              <wp:lineTo x="0" y="20631"/>
              <wp:lineTo x="20965" y="20631"/>
              <wp:lineTo x="20965" y="0"/>
              <wp:lineTo x="0" y="0"/>
            </wp:wrapPolygon>
          </wp:wrapThrough>
          <wp:docPr id="2" name="Image 2" descr="L:\POLE ADMINISTRATION GENERALE\COMMUNICATION\Modèles de documents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:\POLE ADMINISTRATION GENERALE\COMMUNICATION\Modèles de documents\CDG-LOGO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01" t="24193" r="69492" b="34677"/>
                  <a:stretch/>
                </pic:blipFill>
                <pic:spPr bwMode="auto">
                  <a:xfrm>
                    <a:off x="0" y="0"/>
                    <a:ext cx="432000" cy="439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9.2pt;height:9.2pt" o:bullet="t">
        <v:imagedata r:id="rId1" o:title="BD21298_"/>
      </v:shape>
    </w:pict>
  </w:numPicBullet>
  <w:numPicBullet w:numPicBulletId="1">
    <w:pict>
      <v:shape id="_x0000_i1065" type="#_x0000_t75" style="width:38pt;height:41.45pt" o:bullet="t">
        <v:imagedata r:id="rId2" o:title="Puce"/>
      </v:shape>
    </w:pict>
  </w:numPicBullet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026D10"/>
    <w:multiLevelType w:val="hybridMultilevel"/>
    <w:tmpl w:val="D114749A"/>
    <w:lvl w:ilvl="0" w:tplc="A5287F7E">
      <w:start w:val="1"/>
      <w:numFmt w:val="bullet"/>
      <w:pStyle w:val="10-TextePucesBleues"/>
      <w:lvlText w:val=""/>
      <w:lvlJc w:val="left"/>
      <w:pPr>
        <w:ind w:left="720" w:hanging="360"/>
      </w:pPr>
      <w:rPr>
        <w:rFonts w:ascii="Symbol" w:hAnsi="Symbol" w:hint="default"/>
        <w:color w:val="357A9B"/>
        <w:sz w:val="22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C6C0E3E"/>
    <w:multiLevelType w:val="hybridMultilevel"/>
    <w:tmpl w:val="47B4511A"/>
    <w:lvl w:ilvl="0" w:tplc="CB82DA6E">
      <w:numFmt w:val="bullet"/>
      <w:lvlText w:val="-"/>
      <w:lvlJc w:val="left"/>
      <w:pPr>
        <w:ind w:left="1067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7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7" w:hanging="360"/>
      </w:pPr>
      <w:rPr>
        <w:rFonts w:ascii="Wingdings" w:hAnsi="Wingdings" w:hint="default"/>
      </w:rPr>
    </w:lvl>
  </w:abstractNum>
  <w:abstractNum w:abstractNumId="1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E165428"/>
    <w:multiLevelType w:val="hybridMultilevel"/>
    <w:tmpl w:val="539055DC"/>
    <w:lvl w:ilvl="0" w:tplc="3F1EF0EA">
      <w:start w:val="1"/>
      <w:numFmt w:val="bullet"/>
      <w:pStyle w:val="09-TexteLosangesBleus"/>
      <w:lvlText w:val=""/>
      <w:lvlJc w:val="left"/>
      <w:pPr>
        <w:ind w:left="720" w:hanging="360"/>
      </w:pPr>
      <w:rPr>
        <w:rFonts w:ascii="Symbol" w:hAnsi="Symbol" w:hint="default"/>
        <w:color w:val="357A9B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8"/>
  </w:num>
  <w:num w:numId="4">
    <w:abstractNumId w:val="16"/>
  </w:num>
  <w:num w:numId="5">
    <w:abstractNumId w:val="15"/>
  </w:num>
  <w:num w:numId="6">
    <w:abstractNumId w:val="12"/>
  </w:num>
  <w:num w:numId="7">
    <w:abstractNumId w:val="17"/>
  </w:num>
  <w:num w:numId="8">
    <w:abstractNumId w:val="21"/>
  </w:num>
  <w:num w:numId="9">
    <w:abstractNumId w:val="20"/>
  </w:num>
  <w:num w:numId="10">
    <w:abstractNumId w:val="8"/>
  </w:num>
  <w:num w:numId="11">
    <w:abstractNumId w:val="1"/>
  </w:num>
  <w:num w:numId="12">
    <w:abstractNumId w:val="4"/>
  </w:num>
  <w:num w:numId="13">
    <w:abstractNumId w:val="7"/>
  </w:num>
  <w:num w:numId="14">
    <w:abstractNumId w:val="10"/>
  </w:num>
  <w:num w:numId="15">
    <w:abstractNumId w:val="2"/>
  </w:num>
  <w:num w:numId="16">
    <w:abstractNumId w:val="5"/>
  </w:num>
  <w:num w:numId="17">
    <w:abstractNumId w:val="19"/>
  </w:num>
  <w:num w:numId="18">
    <w:abstractNumId w:val="14"/>
  </w:num>
  <w:num w:numId="19">
    <w:abstractNumId w:val="3"/>
  </w:num>
  <w:num w:numId="20">
    <w:abstractNumId w:val="11"/>
  </w:num>
  <w:num w:numId="21">
    <w:abstractNumId w:val="11"/>
  </w:num>
  <w:num w:numId="22">
    <w:abstractNumId w:val="22"/>
  </w:num>
  <w:num w:numId="23">
    <w:abstractNumId w:val="6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B92"/>
    <w:rsid w:val="00012988"/>
    <w:rsid w:val="00093786"/>
    <w:rsid w:val="000B1868"/>
    <w:rsid w:val="000B26F7"/>
    <w:rsid w:val="001106EB"/>
    <w:rsid w:val="00152197"/>
    <w:rsid w:val="0017389B"/>
    <w:rsid w:val="00197C55"/>
    <w:rsid w:val="001B14D6"/>
    <w:rsid w:val="001D0395"/>
    <w:rsid w:val="001D0B71"/>
    <w:rsid w:val="001F5011"/>
    <w:rsid w:val="00224199"/>
    <w:rsid w:val="002401E4"/>
    <w:rsid w:val="002532FE"/>
    <w:rsid w:val="00262A0B"/>
    <w:rsid w:val="00266F57"/>
    <w:rsid w:val="002D1C79"/>
    <w:rsid w:val="002E20AC"/>
    <w:rsid w:val="00326BAD"/>
    <w:rsid w:val="00354B59"/>
    <w:rsid w:val="00385A84"/>
    <w:rsid w:val="003979DC"/>
    <w:rsid w:val="003C7E86"/>
    <w:rsid w:val="0040028B"/>
    <w:rsid w:val="004150C3"/>
    <w:rsid w:val="004A3A19"/>
    <w:rsid w:val="004A4B0F"/>
    <w:rsid w:val="004B7772"/>
    <w:rsid w:val="004C7210"/>
    <w:rsid w:val="004D4B5F"/>
    <w:rsid w:val="004F6D23"/>
    <w:rsid w:val="005818B5"/>
    <w:rsid w:val="00596D74"/>
    <w:rsid w:val="005C2752"/>
    <w:rsid w:val="005C3268"/>
    <w:rsid w:val="005E1779"/>
    <w:rsid w:val="005E49B9"/>
    <w:rsid w:val="00600117"/>
    <w:rsid w:val="00642651"/>
    <w:rsid w:val="006576A1"/>
    <w:rsid w:val="006742A2"/>
    <w:rsid w:val="00686065"/>
    <w:rsid w:val="00692A48"/>
    <w:rsid w:val="006D4E5B"/>
    <w:rsid w:val="007343ED"/>
    <w:rsid w:val="007578BE"/>
    <w:rsid w:val="00786025"/>
    <w:rsid w:val="007C5768"/>
    <w:rsid w:val="007E0A0F"/>
    <w:rsid w:val="007F2350"/>
    <w:rsid w:val="00804478"/>
    <w:rsid w:val="00805643"/>
    <w:rsid w:val="00811D3D"/>
    <w:rsid w:val="0082095F"/>
    <w:rsid w:val="00824DC3"/>
    <w:rsid w:val="00835CB6"/>
    <w:rsid w:val="008B49BE"/>
    <w:rsid w:val="008E61AE"/>
    <w:rsid w:val="00965D9D"/>
    <w:rsid w:val="009B0C04"/>
    <w:rsid w:val="009C69C1"/>
    <w:rsid w:val="009F1F06"/>
    <w:rsid w:val="00A16D6F"/>
    <w:rsid w:val="00A9195A"/>
    <w:rsid w:val="00AB7529"/>
    <w:rsid w:val="00AC0E68"/>
    <w:rsid w:val="00B2772C"/>
    <w:rsid w:val="00B657B4"/>
    <w:rsid w:val="00B91F29"/>
    <w:rsid w:val="00B944CA"/>
    <w:rsid w:val="00C0309F"/>
    <w:rsid w:val="00C12724"/>
    <w:rsid w:val="00C2793F"/>
    <w:rsid w:val="00C3322C"/>
    <w:rsid w:val="00C40D22"/>
    <w:rsid w:val="00C619B6"/>
    <w:rsid w:val="00CB632A"/>
    <w:rsid w:val="00CD7C0E"/>
    <w:rsid w:val="00D011FE"/>
    <w:rsid w:val="00DA2B92"/>
    <w:rsid w:val="00E378CB"/>
    <w:rsid w:val="00E81491"/>
    <w:rsid w:val="00EF6A59"/>
    <w:rsid w:val="00FD19DC"/>
    <w:rsid w:val="00FE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3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aliases w:val="Texte,1 Texte"/>
    <w:qFormat/>
    <w:rsid w:val="00CD7C0E"/>
    <w:pPr>
      <w:spacing w:after="0" w:line="264" w:lineRule="auto"/>
      <w:jc w:val="both"/>
    </w:pPr>
    <w:rPr>
      <w:rFonts w:ascii="Arial" w:hAnsi="Arial" w:cs="Times New Roman"/>
      <w:szCs w:val="24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A9195A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Arial" w:eastAsiaTheme="majorEastAsia" w:hAnsi="Arial" w:cs="Arial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CD7C0E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CD7C0E"/>
    <w:pPr>
      <w:spacing w:before="20" w:after="20" w:line="264" w:lineRule="auto"/>
      <w:ind w:firstLine="1021"/>
      <w:outlineLvl w:val="2"/>
    </w:pPr>
    <w:rPr>
      <w:rFonts w:ascii="Eurostile LT Std" w:hAnsi="Eurostile LT Std" w:cs="Times New Roman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385A84"/>
    <w:pPr>
      <w:keepNext/>
      <w:keepLines/>
      <w:ind w:left="708" w:firstLine="708"/>
      <w:outlineLvl w:val="3"/>
    </w:pPr>
    <w:rPr>
      <w:rFonts w:ascii="Eurostile LT Std" w:eastAsiaTheme="majorEastAsia" w:hAnsi="Eurostile LT Std" w:cstheme="majorBidi"/>
      <w:b/>
      <w:bCs/>
      <w:iCs/>
      <w:sz w:val="24"/>
      <w:lang w:eastAsia="en-US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64265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2180B" w:themeColor="accent1" w:themeShade="7F"/>
      <w:lang w:eastAsia="en-US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2401E4"/>
    <w:pPr>
      <w:ind w:left="1416" w:firstLine="708"/>
      <w:outlineLvl w:val="5"/>
    </w:pPr>
    <w:rPr>
      <w:rFonts w:ascii="Eurostile LT Std" w:hAnsi="Eurostile LT Std"/>
      <w:i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A9195A"/>
    <w:rPr>
      <w:rFonts w:ascii="Arial" w:eastAsiaTheme="majorEastAsia" w:hAnsi="Arial" w:cs="Arial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CD7C0E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CD7C0E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CD7C0E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CD7C0E"/>
    <w:rPr>
      <w:rFonts w:ascii="Eurostile LT Std" w:eastAsia="Times New Roman" w:hAnsi="Eurostile LT Std" w:cs="Times New Roman"/>
      <w:b/>
      <w:sz w:val="24"/>
      <w:szCs w:val="26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rsid w:val="00E81491"/>
    <w:pPr>
      <w:numPr>
        <w:ilvl w:val="1"/>
      </w:numPr>
    </w:pPr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E81491"/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szCs w:val="24"/>
    </w:rPr>
  </w:style>
  <w:style w:type="character" w:styleId="Emphaseple">
    <w:name w:val="Subtle Emphasis"/>
    <w:basedOn w:val="Policepardfaut"/>
    <w:uiPriority w:val="19"/>
    <w:rsid w:val="00E81491"/>
    <w:rPr>
      <w:i/>
      <w:iCs/>
      <w:color w:val="808080" w:themeColor="text1" w:themeTint="7F"/>
    </w:rPr>
  </w:style>
  <w:style w:type="character" w:customStyle="1" w:styleId="Titre4Car">
    <w:name w:val="Titre 4 Car"/>
    <w:basedOn w:val="Policepardfaut"/>
    <w:link w:val="Titre4"/>
    <w:uiPriority w:val="9"/>
    <w:rsid w:val="00385A84"/>
    <w:rPr>
      <w:rFonts w:ascii="Eurostile LT Std" w:eastAsiaTheme="majorEastAsia" w:hAnsi="Eurostile LT Std" w:cstheme="majorBidi"/>
      <w:b/>
      <w:bCs/>
      <w:iCs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rsid w:val="00642651"/>
    <w:rPr>
      <w:rFonts w:asciiTheme="majorHAnsi" w:eastAsiaTheme="majorEastAsia" w:hAnsiTheme="majorHAnsi" w:cstheme="majorBidi"/>
      <w:color w:val="42180B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uiPriority w:val="9"/>
    <w:rsid w:val="00811D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paragraph" w:styleId="Pieddepage">
    <w:name w:val="footer"/>
    <w:basedOn w:val="Normal"/>
    <w:link w:val="PieddepageCar"/>
    <w:uiPriority w:val="9"/>
    <w:rsid w:val="00811D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character" w:styleId="Lienhypertexte">
    <w:name w:val="Hyperlink"/>
    <w:uiPriority w:val="99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3979DC"/>
    <w:pPr>
      <w:ind w:left="720"/>
      <w:contextualSpacing/>
    </w:p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35CB6"/>
  </w:style>
  <w:style w:type="character" w:customStyle="1" w:styleId="Titre6Car">
    <w:name w:val="Titre 6 Car"/>
    <w:basedOn w:val="Policepardfaut"/>
    <w:link w:val="Titre6"/>
    <w:uiPriority w:val="9"/>
    <w:rsid w:val="002401E4"/>
    <w:rPr>
      <w:rFonts w:ascii="Eurostile LT Std" w:eastAsia="Times New Roman" w:hAnsi="Eurostile LT Std" w:cs="Times New Roman"/>
      <w:i/>
      <w:szCs w:val="24"/>
      <w:lang w:eastAsia="fr-FR"/>
    </w:rPr>
  </w:style>
  <w:style w:type="character" w:styleId="lev">
    <w:name w:val="Strong"/>
    <w:uiPriority w:val="22"/>
    <w:rsid w:val="001B14D6"/>
  </w:style>
  <w:style w:type="paragraph" w:customStyle="1" w:styleId="Signatures">
    <w:name w:val="Signature(s)"/>
    <w:basedOn w:val="Normal"/>
    <w:link w:val="SignaturesCar"/>
    <w:uiPriority w:val="5"/>
    <w:qFormat/>
    <w:rsid w:val="00CD7C0E"/>
    <w:pPr>
      <w:ind w:left="7080"/>
      <w:jc w:val="left"/>
    </w:pPr>
    <w:rPr>
      <w:rFonts w:ascii="Eurostile LT Std" w:hAnsi="Eurostile LT Std"/>
      <w:b/>
    </w:rPr>
  </w:style>
  <w:style w:type="paragraph" w:customStyle="1" w:styleId="Puce">
    <w:name w:val="Puce"/>
    <w:basedOn w:val="Paragraphedeliste"/>
    <w:uiPriority w:val="4"/>
    <w:qFormat/>
    <w:rsid w:val="00CD7C0E"/>
    <w:pPr>
      <w:numPr>
        <w:numId w:val="21"/>
      </w:numPr>
    </w:pPr>
    <w:rPr>
      <w:lang w:eastAsia="en-US"/>
    </w:rPr>
  </w:style>
  <w:style w:type="paragraph" w:styleId="Citationintense">
    <w:name w:val="Intense Quote"/>
    <w:basedOn w:val="Normal"/>
    <w:next w:val="Normal"/>
    <w:link w:val="CitationintenseCar"/>
    <w:uiPriority w:val="30"/>
    <w:rsid w:val="00385A84"/>
    <w:pPr>
      <w:pBdr>
        <w:bottom w:val="single" w:sz="4" w:space="4" w:color="853217" w:themeColor="accent1"/>
      </w:pBdr>
      <w:spacing w:before="200" w:after="280"/>
      <w:ind w:left="936" w:right="936"/>
    </w:pPr>
    <w:rPr>
      <w:b/>
      <w:bCs/>
      <w:i/>
      <w:iCs/>
      <w:color w:val="853217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85A84"/>
    <w:rPr>
      <w:rFonts w:ascii="Arial" w:eastAsia="Times New Roman" w:hAnsi="Arial" w:cs="Times New Roman"/>
      <w:b/>
      <w:bCs/>
      <w:i/>
      <w:iCs/>
      <w:color w:val="853217" w:themeColor="accent1"/>
      <w:szCs w:val="24"/>
      <w:lang w:eastAsia="fr-FR"/>
    </w:rPr>
  </w:style>
  <w:style w:type="character" w:customStyle="1" w:styleId="SignaturesCar">
    <w:name w:val="Signature(s) Car"/>
    <w:basedOn w:val="Policepardfaut"/>
    <w:link w:val="Signatures"/>
    <w:uiPriority w:val="5"/>
    <w:rsid w:val="00CD7C0E"/>
    <w:rPr>
      <w:rFonts w:ascii="Eurostile LT Std" w:eastAsia="Times New Roman" w:hAnsi="Eurostile LT Std" w:cs="Times New Roman"/>
      <w:b/>
      <w:szCs w:val="24"/>
      <w:lang w:eastAsia="fr-FR"/>
    </w:rPr>
  </w:style>
  <w:style w:type="paragraph" w:customStyle="1" w:styleId="08-SectionSous-titreNoir">
    <w:name w:val="08 - Section Sous-titre Noir"/>
    <w:basedOn w:val="Normal"/>
    <w:qFormat/>
    <w:rsid w:val="00DA2B92"/>
    <w:pPr>
      <w:autoSpaceDE w:val="0"/>
      <w:autoSpaceDN w:val="0"/>
      <w:adjustRightInd w:val="0"/>
      <w:spacing w:before="120" w:line="240" w:lineRule="auto"/>
      <w:contextualSpacing/>
    </w:pPr>
    <w:rPr>
      <w:rFonts w:ascii="Calibri" w:hAnsi="Calibri" w:cs="Calibri"/>
      <w:b/>
      <w:bCs/>
      <w:sz w:val="24"/>
      <w:lang w:eastAsia="en-US"/>
    </w:rPr>
  </w:style>
  <w:style w:type="paragraph" w:customStyle="1" w:styleId="arrte">
    <w:name w:val="&quot;arrête&quot;"/>
    <w:basedOn w:val="Normal"/>
    <w:rsid w:val="00DA2B92"/>
    <w:pPr>
      <w:spacing w:before="240" w:after="240" w:line="240" w:lineRule="auto"/>
      <w:jc w:val="center"/>
    </w:pPr>
    <w:rPr>
      <w:rFonts w:cs="Arial"/>
      <w:b/>
      <w:bCs/>
      <w:spacing w:val="40"/>
      <w:szCs w:val="22"/>
    </w:rPr>
  </w:style>
  <w:style w:type="paragraph" w:customStyle="1" w:styleId="09-TexteLosangesBleus">
    <w:name w:val="09 - Texte Losanges Bleus"/>
    <w:basedOn w:val="Normal"/>
    <w:qFormat/>
    <w:rsid w:val="00DA2B92"/>
    <w:pPr>
      <w:numPr>
        <w:numId w:val="22"/>
      </w:numPr>
      <w:tabs>
        <w:tab w:val="left" w:pos="240"/>
      </w:tabs>
      <w:spacing w:before="120" w:line="240" w:lineRule="exact"/>
      <w:ind w:left="227" w:hanging="227"/>
    </w:pPr>
    <w:rPr>
      <w:rFonts w:ascii="Calibri" w:hAnsi="Calibri"/>
      <w:b/>
      <w:szCs w:val="22"/>
      <w:lang w:eastAsia="en-US"/>
    </w:rPr>
  </w:style>
  <w:style w:type="paragraph" w:customStyle="1" w:styleId="10-TextePucesBleues">
    <w:name w:val="10 - Texte Puces Bleues"/>
    <w:basedOn w:val="Paragraphedeliste"/>
    <w:qFormat/>
    <w:rsid w:val="00DA2B92"/>
    <w:pPr>
      <w:numPr>
        <w:numId w:val="23"/>
      </w:numPr>
      <w:tabs>
        <w:tab w:val="num" w:pos="360"/>
        <w:tab w:val="left" w:pos="600"/>
      </w:tabs>
      <w:autoSpaceDE w:val="0"/>
      <w:autoSpaceDN w:val="0"/>
      <w:adjustRightInd w:val="0"/>
      <w:spacing w:before="60" w:line="240" w:lineRule="exact"/>
      <w:ind w:left="600" w:hanging="227"/>
      <w:contextualSpacing w:val="0"/>
    </w:pPr>
    <w:rPr>
      <w:rFonts w:ascii="Calibri" w:hAnsi="Calibri" w:cs="Calibri"/>
      <w:color w:val="1A181C"/>
      <w:szCs w:val="22"/>
      <w:lang w:eastAsia="en-US"/>
    </w:rPr>
  </w:style>
  <w:style w:type="paragraph" w:customStyle="1" w:styleId="13-Signature">
    <w:name w:val="13 - Signature"/>
    <w:basedOn w:val="Normal"/>
    <w:qFormat/>
    <w:rsid w:val="00DA2B92"/>
    <w:pPr>
      <w:spacing w:before="600" w:line="240" w:lineRule="exact"/>
      <w:ind w:left="5670"/>
      <w:contextualSpacing/>
    </w:pPr>
    <w:rPr>
      <w:rFonts w:ascii="Calibri" w:hAnsi="Calibri"/>
      <w:szCs w:val="22"/>
      <w:lang w:eastAsia="en-US"/>
    </w:rPr>
  </w:style>
  <w:style w:type="paragraph" w:styleId="Corpsdetexte">
    <w:name w:val="Body Text"/>
    <w:basedOn w:val="Normal"/>
    <w:link w:val="CorpsdetexteCar"/>
    <w:rsid w:val="00DA2B92"/>
    <w:pPr>
      <w:spacing w:line="240" w:lineRule="auto"/>
      <w:ind w:right="1"/>
    </w:pPr>
    <w:rPr>
      <w:rFonts w:ascii="Times New Roman" w:hAnsi="Times New Roman"/>
      <w:sz w:val="24"/>
      <w:szCs w:val="20"/>
    </w:rPr>
  </w:style>
  <w:style w:type="character" w:customStyle="1" w:styleId="CorpsdetexteCar">
    <w:name w:val="Corps de texte Car"/>
    <w:basedOn w:val="Policepardfaut"/>
    <w:link w:val="Corpsdetexte"/>
    <w:rsid w:val="00DA2B92"/>
    <w:rPr>
      <w:rFonts w:ascii="Times New Roman" w:hAnsi="Times New Roman" w:cs="Times New Roman"/>
      <w:sz w:val="24"/>
      <w:szCs w:val="20"/>
      <w:lang w:eastAsia="fr-FR"/>
    </w:rPr>
  </w:style>
  <w:style w:type="paragraph" w:customStyle="1" w:styleId="VuConsidrant">
    <w:name w:val="Vu.Considérant"/>
    <w:basedOn w:val="Normal"/>
    <w:uiPriority w:val="99"/>
    <w:rsid w:val="006742A2"/>
    <w:pPr>
      <w:autoSpaceDE w:val="0"/>
      <w:autoSpaceDN w:val="0"/>
      <w:spacing w:after="140" w:line="240" w:lineRule="auto"/>
    </w:pPr>
    <w:rPr>
      <w:rFonts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3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aliases w:val="Texte,1 Texte"/>
    <w:qFormat/>
    <w:rsid w:val="00CD7C0E"/>
    <w:pPr>
      <w:spacing w:after="0" w:line="264" w:lineRule="auto"/>
      <w:jc w:val="both"/>
    </w:pPr>
    <w:rPr>
      <w:rFonts w:ascii="Arial" w:hAnsi="Arial" w:cs="Times New Roman"/>
      <w:szCs w:val="24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A9195A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Arial" w:eastAsiaTheme="majorEastAsia" w:hAnsi="Arial" w:cs="Arial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CD7C0E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CD7C0E"/>
    <w:pPr>
      <w:spacing w:before="20" w:after="20" w:line="264" w:lineRule="auto"/>
      <w:ind w:firstLine="1021"/>
      <w:outlineLvl w:val="2"/>
    </w:pPr>
    <w:rPr>
      <w:rFonts w:ascii="Eurostile LT Std" w:hAnsi="Eurostile LT Std" w:cs="Times New Roman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385A84"/>
    <w:pPr>
      <w:keepNext/>
      <w:keepLines/>
      <w:ind w:left="708" w:firstLine="708"/>
      <w:outlineLvl w:val="3"/>
    </w:pPr>
    <w:rPr>
      <w:rFonts w:ascii="Eurostile LT Std" w:eastAsiaTheme="majorEastAsia" w:hAnsi="Eurostile LT Std" w:cstheme="majorBidi"/>
      <w:b/>
      <w:bCs/>
      <w:iCs/>
      <w:sz w:val="24"/>
      <w:lang w:eastAsia="en-US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64265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2180B" w:themeColor="accent1" w:themeShade="7F"/>
      <w:lang w:eastAsia="en-US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2401E4"/>
    <w:pPr>
      <w:ind w:left="1416" w:firstLine="708"/>
      <w:outlineLvl w:val="5"/>
    </w:pPr>
    <w:rPr>
      <w:rFonts w:ascii="Eurostile LT Std" w:hAnsi="Eurostile LT Std"/>
      <w:i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A9195A"/>
    <w:rPr>
      <w:rFonts w:ascii="Arial" w:eastAsiaTheme="majorEastAsia" w:hAnsi="Arial" w:cs="Arial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CD7C0E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CD7C0E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CD7C0E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CD7C0E"/>
    <w:rPr>
      <w:rFonts w:ascii="Eurostile LT Std" w:eastAsia="Times New Roman" w:hAnsi="Eurostile LT Std" w:cs="Times New Roman"/>
      <w:b/>
      <w:sz w:val="24"/>
      <w:szCs w:val="26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rsid w:val="00E81491"/>
    <w:pPr>
      <w:numPr>
        <w:ilvl w:val="1"/>
      </w:numPr>
    </w:pPr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E81491"/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szCs w:val="24"/>
    </w:rPr>
  </w:style>
  <w:style w:type="character" w:styleId="Emphaseple">
    <w:name w:val="Subtle Emphasis"/>
    <w:basedOn w:val="Policepardfaut"/>
    <w:uiPriority w:val="19"/>
    <w:rsid w:val="00E81491"/>
    <w:rPr>
      <w:i/>
      <w:iCs/>
      <w:color w:val="808080" w:themeColor="text1" w:themeTint="7F"/>
    </w:rPr>
  </w:style>
  <w:style w:type="character" w:customStyle="1" w:styleId="Titre4Car">
    <w:name w:val="Titre 4 Car"/>
    <w:basedOn w:val="Policepardfaut"/>
    <w:link w:val="Titre4"/>
    <w:uiPriority w:val="9"/>
    <w:rsid w:val="00385A84"/>
    <w:rPr>
      <w:rFonts w:ascii="Eurostile LT Std" w:eastAsiaTheme="majorEastAsia" w:hAnsi="Eurostile LT Std" w:cstheme="majorBidi"/>
      <w:b/>
      <w:bCs/>
      <w:iCs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rsid w:val="00642651"/>
    <w:rPr>
      <w:rFonts w:asciiTheme="majorHAnsi" w:eastAsiaTheme="majorEastAsia" w:hAnsiTheme="majorHAnsi" w:cstheme="majorBidi"/>
      <w:color w:val="42180B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uiPriority w:val="9"/>
    <w:rsid w:val="00811D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paragraph" w:styleId="Pieddepage">
    <w:name w:val="footer"/>
    <w:basedOn w:val="Normal"/>
    <w:link w:val="PieddepageCar"/>
    <w:uiPriority w:val="9"/>
    <w:rsid w:val="00811D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character" w:styleId="Lienhypertexte">
    <w:name w:val="Hyperlink"/>
    <w:uiPriority w:val="99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3979DC"/>
    <w:pPr>
      <w:ind w:left="720"/>
      <w:contextualSpacing/>
    </w:p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35CB6"/>
  </w:style>
  <w:style w:type="character" w:customStyle="1" w:styleId="Titre6Car">
    <w:name w:val="Titre 6 Car"/>
    <w:basedOn w:val="Policepardfaut"/>
    <w:link w:val="Titre6"/>
    <w:uiPriority w:val="9"/>
    <w:rsid w:val="002401E4"/>
    <w:rPr>
      <w:rFonts w:ascii="Eurostile LT Std" w:eastAsia="Times New Roman" w:hAnsi="Eurostile LT Std" w:cs="Times New Roman"/>
      <w:i/>
      <w:szCs w:val="24"/>
      <w:lang w:eastAsia="fr-FR"/>
    </w:rPr>
  </w:style>
  <w:style w:type="character" w:styleId="lev">
    <w:name w:val="Strong"/>
    <w:uiPriority w:val="22"/>
    <w:rsid w:val="001B14D6"/>
  </w:style>
  <w:style w:type="paragraph" w:customStyle="1" w:styleId="Signatures">
    <w:name w:val="Signature(s)"/>
    <w:basedOn w:val="Normal"/>
    <w:link w:val="SignaturesCar"/>
    <w:uiPriority w:val="5"/>
    <w:qFormat/>
    <w:rsid w:val="00CD7C0E"/>
    <w:pPr>
      <w:ind w:left="7080"/>
      <w:jc w:val="left"/>
    </w:pPr>
    <w:rPr>
      <w:rFonts w:ascii="Eurostile LT Std" w:hAnsi="Eurostile LT Std"/>
      <w:b/>
    </w:rPr>
  </w:style>
  <w:style w:type="paragraph" w:customStyle="1" w:styleId="Puce">
    <w:name w:val="Puce"/>
    <w:basedOn w:val="Paragraphedeliste"/>
    <w:uiPriority w:val="4"/>
    <w:qFormat/>
    <w:rsid w:val="00CD7C0E"/>
    <w:pPr>
      <w:numPr>
        <w:numId w:val="21"/>
      </w:numPr>
    </w:pPr>
    <w:rPr>
      <w:lang w:eastAsia="en-US"/>
    </w:rPr>
  </w:style>
  <w:style w:type="paragraph" w:styleId="Citationintense">
    <w:name w:val="Intense Quote"/>
    <w:basedOn w:val="Normal"/>
    <w:next w:val="Normal"/>
    <w:link w:val="CitationintenseCar"/>
    <w:uiPriority w:val="30"/>
    <w:rsid w:val="00385A84"/>
    <w:pPr>
      <w:pBdr>
        <w:bottom w:val="single" w:sz="4" w:space="4" w:color="853217" w:themeColor="accent1"/>
      </w:pBdr>
      <w:spacing w:before="200" w:after="280"/>
      <w:ind w:left="936" w:right="936"/>
    </w:pPr>
    <w:rPr>
      <w:b/>
      <w:bCs/>
      <w:i/>
      <w:iCs/>
      <w:color w:val="853217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85A84"/>
    <w:rPr>
      <w:rFonts w:ascii="Arial" w:eastAsia="Times New Roman" w:hAnsi="Arial" w:cs="Times New Roman"/>
      <w:b/>
      <w:bCs/>
      <w:i/>
      <w:iCs/>
      <w:color w:val="853217" w:themeColor="accent1"/>
      <w:szCs w:val="24"/>
      <w:lang w:eastAsia="fr-FR"/>
    </w:rPr>
  </w:style>
  <w:style w:type="character" w:customStyle="1" w:styleId="SignaturesCar">
    <w:name w:val="Signature(s) Car"/>
    <w:basedOn w:val="Policepardfaut"/>
    <w:link w:val="Signatures"/>
    <w:uiPriority w:val="5"/>
    <w:rsid w:val="00CD7C0E"/>
    <w:rPr>
      <w:rFonts w:ascii="Eurostile LT Std" w:eastAsia="Times New Roman" w:hAnsi="Eurostile LT Std" w:cs="Times New Roman"/>
      <w:b/>
      <w:szCs w:val="24"/>
      <w:lang w:eastAsia="fr-FR"/>
    </w:rPr>
  </w:style>
  <w:style w:type="paragraph" w:customStyle="1" w:styleId="08-SectionSous-titreNoir">
    <w:name w:val="08 - Section Sous-titre Noir"/>
    <w:basedOn w:val="Normal"/>
    <w:qFormat/>
    <w:rsid w:val="00DA2B92"/>
    <w:pPr>
      <w:autoSpaceDE w:val="0"/>
      <w:autoSpaceDN w:val="0"/>
      <w:adjustRightInd w:val="0"/>
      <w:spacing w:before="120" w:line="240" w:lineRule="auto"/>
      <w:contextualSpacing/>
    </w:pPr>
    <w:rPr>
      <w:rFonts w:ascii="Calibri" w:hAnsi="Calibri" w:cs="Calibri"/>
      <w:b/>
      <w:bCs/>
      <w:sz w:val="24"/>
      <w:lang w:eastAsia="en-US"/>
    </w:rPr>
  </w:style>
  <w:style w:type="paragraph" w:customStyle="1" w:styleId="arrte">
    <w:name w:val="&quot;arrête&quot;"/>
    <w:basedOn w:val="Normal"/>
    <w:rsid w:val="00DA2B92"/>
    <w:pPr>
      <w:spacing w:before="240" w:after="240" w:line="240" w:lineRule="auto"/>
      <w:jc w:val="center"/>
    </w:pPr>
    <w:rPr>
      <w:rFonts w:cs="Arial"/>
      <w:b/>
      <w:bCs/>
      <w:spacing w:val="40"/>
      <w:szCs w:val="22"/>
    </w:rPr>
  </w:style>
  <w:style w:type="paragraph" w:customStyle="1" w:styleId="09-TexteLosangesBleus">
    <w:name w:val="09 - Texte Losanges Bleus"/>
    <w:basedOn w:val="Normal"/>
    <w:qFormat/>
    <w:rsid w:val="00DA2B92"/>
    <w:pPr>
      <w:numPr>
        <w:numId w:val="22"/>
      </w:numPr>
      <w:tabs>
        <w:tab w:val="left" w:pos="240"/>
      </w:tabs>
      <w:spacing w:before="120" w:line="240" w:lineRule="exact"/>
      <w:ind w:left="227" w:hanging="227"/>
    </w:pPr>
    <w:rPr>
      <w:rFonts w:ascii="Calibri" w:hAnsi="Calibri"/>
      <w:b/>
      <w:szCs w:val="22"/>
      <w:lang w:eastAsia="en-US"/>
    </w:rPr>
  </w:style>
  <w:style w:type="paragraph" w:customStyle="1" w:styleId="10-TextePucesBleues">
    <w:name w:val="10 - Texte Puces Bleues"/>
    <w:basedOn w:val="Paragraphedeliste"/>
    <w:qFormat/>
    <w:rsid w:val="00DA2B92"/>
    <w:pPr>
      <w:numPr>
        <w:numId w:val="23"/>
      </w:numPr>
      <w:tabs>
        <w:tab w:val="num" w:pos="360"/>
        <w:tab w:val="left" w:pos="600"/>
      </w:tabs>
      <w:autoSpaceDE w:val="0"/>
      <w:autoSpaceDN w:val="0"/>
      <w:adjustRightInd w:val="0"/>
      <w:spacing w:before="60" w:line="240" w:lineRule="exact"/>
      <w:ind w:left="600" w:hanging="227"/>
      <w:contextualSpacing w:val="0"/>
    </w:pPr>
    <w:rPr>
      <w:rFonts w:ascii="Calibri" w:hAnsi="Calibri" w:cs="Calibri"/>
      <w:color w:val="1A181C"/>
      <w:szCs w:val="22"/>
      <w:lang w:eastAsia="en-US"/>
    </w:rPr>
  </w:style>
  <w:style w:type="paragraph" w:customStyle="1" w:styleId="13-Signature">
    <w:name w:val="13 - Signature"/>
    <w:basedOn w:val="Normal"/>
    <w:qFormat/>
    <w:rsid w:val="00DA2B92"/>
    <w:pPr>
      <w:spacing w:before="600" w:line="240" w:lineRule="exact"/>
      <w:ind w:left="5670"/>
      <w:contextualSpacing/>
    </w:pPr>
    <w:rPr>
      <w:rFonts w:ascii="Calibri" w:hAnsi="Calibri"/>
      <w:szCs w:val="22"/>
      <w:lang w:eastAsia="en-US"/>
    </w:rPr>
  </w:style>
  <w:style w:type="paragraph" w:styleId="Corpsdetexte">
    <w:name w:val="Body Text"/>
    <w:basedOn w:val="Normal"/>
    <w:link w:val="CorpsdetexteCar"/>
    <w:rsid w:val="00DA2B92"/>
    <w:pPr>
      <w:spacing w:line="240" w:lineRule="auto"/>
      <w:ind w:right="1"/>
    </w:pPr>
    <w:rPr>
      <w:rFonts w:ascii="Times New Roman" w:hAnsi="Times New Roman"/>
      <w:sz w:val="24"/>
      <w:szCs w:val="20"/>
    </w:rPr>
  </w:style>
  <w:style w:type="character" w:customStyle="1" w:styleId="CorpsdetexteCar">
    <w:name w:val="Corps de texte Car"/>
    <w:basedOn w:val="Policepardfaut"/>
    <w:link w:val="Corpsdetexte"/>
    <w:rsid w:val="00DA2B92"/>
    <w:rPr>
      <w:rFonts w:ascii="Times New Roman" w:hAnsi="Times New Roman" w:cs="Times New Roman"/>
      <w:sz w:val="24"/>
      <w:szCs w:val="20"/>
      <w:lang w:eastAsia="fr-FR"/>
    </w:rPr>
  </w:style>
  <w:style w:type="paragraph" w:customStyle="1" w:styleId="VuConsidrant">
    <w:name w:val="Vu.Considérant"/>
    <w:basedOn w:val="Normal"/>
    <w:uiPriority w:val="99"/>
    <w:rsid w:val="006742A2"/>
    <w:pPr>
      <w:autoSpaceDE w:val="0"/>
      <w:autoSpaceDN w:val="0"/>
      <w:spacing w:after="140" w:line="240" w:lineRule="auto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31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lerecours.f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A5E00BCA</Template>
  <TotalTime>41</TotalTime>
  <Pages>2</Pages>
  <Words>405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GALISSARD</dc:creator>
  <cp:lastModifiedBy>Estelle MARTY</cp:lastModifiedBy>
  <cp:revision>3</cp:revision>
  <dcterms:created xsi:type="dcterms:W3CDTF">2021-03-17T09:46:00Z</dcterms:created>
  <dcterms:modified xsi:type="dcterms:W3CDTF">2021-03-17T11:01:00Z</dcterms:modified>
</cp:coreProperties>
</file>