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00F8" w:rsidRPr="009E415C" w:rsidRDefault="00101B2B" w:rsidP="009E415C">
      <w:pPr>
        <w:pStyle w:val="Titre"/>
        <w:rPr>
          <w:sz w:val="28"/>
        </w:rPr>
      </w:pPr>
      <w:r w:rsidRPr="009E415C">
        <w:rPr>
          <w:sz w:val="28"/>
        </w:rPr>
        <w:t xml:space="preserve">Arrêté </w:t>
      </w:r>
      <w:r w:rsidR="00FC7953" w:rsidRPr="009E415C">
        <w:rPr>
          <w:sz w:val="28"/>
        </w:rPr>
        <w:t>portant</w:t>
      </w:r>
      <w:r w:rsidR="006D00F8" w:rsidRPr="009E415C">
        <w:rPr>
          <w:sz w:val="28"/>
        </w:rPr>
        <w:t xml:space="preserve"> </w:t>
      </w:r>
      <w:r w:rsidR="00B577EE" w:rsidRPr="009E415C">
        <w:rPr>
          <w:sz w:val="28"/>
        </w:rPr>
        <w:t>attribution</w:t>
      </w:r>
    </w:p>
    <w:p w:rsidR="009E415C" w:rsidRPr="009E415C" w:rsidRDefault="009E415C" w:rsidP="009E415C">
      <w:pPr>
        <w:pStyle w:val="Titre"/>
        <w:rPr>
          <w:sz w:val="28"/>
        </w:rPr>
      </w:pPr>
      <w:r w:rsidRPr="009E415C">
        <w:rPr>
          <w:sz w:val="28"/>
        </w:rPr>
        <w:t>D’UNE INDEMNITE FORFAITAIRE COMPLEMENTAIRE POUR ELECTIONS</w:t>
      </w:r>
    </w:p>
    <w:p w:rsidR="009E415C" w:rsidRPr="009E415C" w:rsidRDefault="009E415C" w:rsidP="009E415C">
      <w:pPr>
        <w:pStyle w:val="Titre"/>
        <w:rPr>
          <w:sz w:val="28"/>
        </w:rPr>
      </w:pPr>
      <w:r w:rsidRPr="009E415C">
        <w:rPr>
          <w:sz w:val="28"/>
        </w:rPr>
        <w:t>(IFCE)</w:t>
      </w:r>
    </w:p>
    <w:p w:rsidR="005934C4" w:rsidRPr="009E415C" w:rsidRDefault="009E415C" w:rsidP="009E415C">
      <w:pPr>
        <w:pStyle w:val="Titre"/>
        <w:rPr>
          <w:sz w:val="28"/>
        </w:rPr>
      </w:pPr>
      <w:r w:rsidRPr="009E415C">
        <w:rPr>
          <w:sz w:val="28"/>
        </w:rPr>
        <w:t>A</w:t>
      </w:r>
      <w:r>
        <w:rPr>
          <w:sz w:val="28"/>
        </w:rPr>
        <w:t xml:space="preserve"> </w:t>
      </w:r>
      <w:r w:rsidRPr="009E415C">
        <w:rPr>
          <w:sz w:val="28"/>
        </w:rPr>
        <w:t>M</w:t>
      </w:r>
      <w:r>
        <w:rPr>
          <w:sz w:val="28"/>
        </w:rPr>
        <w:t xml:space="preserve"> </w:t>
      </w:r>
      <w:r w:rsidRPr="009E415C">
        <w:rPr>
          <w:sz w:val="28"/>
        </w:rPr>
        <w:t xml:space="preserve">..........., </w:t>
      </w:r>
      <w:r>
        <w:rPr>
          <w:sz w:val="28"/>
        </w:rPr>
        <w:t xml:space="preserve"> </w:t>
      </w:r>
      <w:r w:rsidRPr="009E415C">
        <w:rPr>
          <w:sz w:val="28"/>
        </w:rPr>
        <w:t>Grade……………………</w:t>
      </w:r>
    </w:p>
    <w:p w:rsidR="009E415C" w:rsidRPr="009E415C" w:rsidRDefault="009E415C" w:rsidP="009E415C">
      <w:pPr>
        <w:rPr>
          <w:rFonts w:ascii="Arial" w:hAnsi="Arial" w:cs="Arial"/>
          <w:b/>
          <w:sz w:val="22"/>
          <w:szCs w:val="22"/>
        </w:rPr>
      </w:pPr>
      <w:r w:rsidRPr="009E415C">
        <w:rPr>
          <w:rFonts w:ascii="Arial" w:hAnsi="Arial" w:cs="Arial"/>
          <w:b/>
          <w:sz w:val="22"/>
          <w:szCs w:val="22"/>
        </w:rPr>
        <w:t>Le Maire (ou le Président) de ................................................................,</w:t>
      </w:r>
    </w:p>
    <w:p w:rsidR="009E415C" w:rsidRPr="009E415C" w:rsidRDefault="009E415C" w:rsidP="009E415C">
      <w:pPr>
        <w:rPr>
          <w:rFonts w:ascii="Arial" w:hAnsi="Arial" w:cs="Arial"/>
          <w:b/>
          <w:sz w:val="22"/>
          <w:szCs w:val="22"/>
        </w:rPr>
      </w:pPr>
    </w:p>
    <w:p w:rsidR="009E415C" w:rsidRPr="009E415C" w:rsidRDefault="009E415C" w:rsidP="009E415C">
      <w:pPr>
        <w:pStyle w:val="VuConsidrant"/>
        <w:numPr>
          <w:ilvl w:val="0"/>
          <w:numId w:val="28"/>
        </w:numPr>
        <w:spacing w:after="0"/>
        <w:rPr>
          <w:sz w:val="22"/>
          <w:szCs w:val="22"/>
        </w:rPr>
      </w:pPr>
      <w:r w:rsidRPr="009E415C">
        <w:rPr>
          <w:sz w:val="22"/>
          <w:szCs w:val="22"/>
        </w:rPr>
        <w:t>Vu la loi N° 83-634 du 13 Juillet 1983 modifiée portant droits et obligations des fonctionnaires,</w:t>
      </w:r>
    </w:p>
    <w:p w:rsidR="009E415C" w:rsidRPr="009E415C" w:rsidRDefault="009E415C" w:rsidP="009E415C">
      <w:pPr>
        <w:pStyle w:val="VuConsidrant"/>
        <w:numPr>
          <w:ilvl w:val="0"/>
          <w:numId w:val="28"/>
        </w:numPr>
        <w:spacing w:after="0"/>
        <w:rPr>
          <w:sz w:val="22"/>
          <w:szCs w:val="22"/>
        </w:rPr>
      </w:pPr>
      <w:r w:rsidRPr="009E415C">
        <w:rPr>
          <w:sz w:val="22"/>
          <w:szCs w:val="22"/>
        </w:rPr>
        <w:t xml:space="preserve">Vu la loi n° 84-53 du 26 janvier 1984 portant dispositions statutaires relatives à la Fonction Publique Territoriale, </w:t>
      </w:r>
    </w:p>
    <w:p w:rsidR="009E415C" w:rsidRPr="009E415C" w:rsidRDefault="009E415C" w:rsidP="009E415C">
      <w:pPr>
        <w:pStyle w:val="VuConsidrant"/>
        <w:numPr>
          <w:ilvl w:val="0"/>
          <w:numId w:val="28"/>
        </w:numPr>
        <w:spacing w:after="0"/>
        <w:rPr>
          <w:sz w:val="22"/>
          <w:szCs w:val="22"/>
        </w:rPr>
      </w:pPr>
      <w:r w:rsidRPr="009E415C">
        <w:rPr>
          <w:sz w:val="22"/>
          <w:szCs w:val="22"/>
        </w:rPr>
        <w:t>Vu le décret n° 2002-63 du 14 janvier 2002 modifié relatif à l’indemnité forfaitaire pour travaux supplémentaires des services déconcentrés,</w:t>
      </w:r>
    </w:p>
    <w:p w:rsidR="009E415C" w:rsidRPr="009E415C" w:rsidRDefault="009E415C" w:rsidP="009E415C">
      <w:pPr>
        <w:pStyle w:val="VuConsidrant"/>
        <w:numPr>
          <w:ilvl w:val="0"/>
          <w:numId w:val="28"/>
        </w:numPr>
        <w:spacing w:after="0"/>
        <w:rPr>
          <w:sz w:val="22"/>
          <w:szCs w:val="22"/>
        </w:rPr>
      </w:pPr>
      <w:r w:rsidRPr="009E415C">
        <w:rPr>
          <w:bCs/>
          <w:sz w:val="22"/>
          <w:szCs w:val="22"/>
        </w:rPr>
        <w:t xml:space="preserve">Vu l’arrêté du 27 février 1962 modifié relatif aux indemnités forfaitaires pour travaux supplémentaires </w:t>
      </w:r>
      <w:r w:rsidRPr="009E415C">
        <w:rPr>
          <w:sz w:val="22"/>
          <w:szCs w:val="22"/>
        </w:rPr>
        <w:t>susceptibles d'être allouées à certains fonctionnaires communaux,</w:t>
      </w:r>
    </w:p>
    <w:p w:rsidR="009E415C" w:rsidRPr="009E415C" w:rsidRDefault="009E415C" w:rsidP="009E415C">
      <w:pPr>
        <w:pStyle w:val="VuConsidrant"/>
        <w:numPr>
          <w:ilvl w:val="0"/>
          <w:numId w:val="28"/>
        </w:numPr>
        <w:spacing w:after="0"/>
        <w:rPr>
          <w:sz w:val="22"/>
          <w:szCs w:val="22"/>
        </w:rPr>
      </w:pPr>
      <w:r w:rsidRPr="009E415C">
        <w:rPr>
          <w:sz w:val="22"/>
          <w:szCs w:val="22"/>
        </w:rPr>
        <w:t>Vu l’arrêté du 14 janvier 2002 modifié fixant les montants moyens annuels de l'indemnité forfaitaire pour travaux supplémentaires des services déconcentrés,</w:t>
      </w:r>
    </w:p>
    <w:p w:rsidR="009E415C" w:rsidRPr="009E415C" w:rsidRDefault="009E415C" w:rsidP="009E415C">
      <w:pPr>
        <w:pStyle w:val="VuConsidrant"/>
        <w:numPr>
          <w:ilvl w:val="0"/>
          <w:numId w:val="28"/>
        </w:numPr>
        <w:spacing w:after="0"/>
        <w:rPr>
          <w:sz w:val="22"/>
          <w:szCs w:val="22"/>
        </w:rPr>
      </w:pPr>
      <w:r w:rsidRPr="009E415C">
        <w:rPr>
          <w:sz w:val="22"/>
          <w:szCs w:val="22"/>
        </w:rPr>
        <w:t>Vu la délibération en date du …………. pour la mise en place de l’indemnité forfaitaire complémentaire pour élections,</w:t>
      </w:r>
    </w:p>
    <w:p w:rsidR="009E415C" w:rsidRPr="009E415C" w:rsidRDefault="009E415C" w:rsidP="009E415C">
      <w:pPr>
        <w:pStyle w:val="VuConsidrant"/>
        <w:numPr>
          <w:ilvl w:val="0"/>
          <w:numId w:val="28"/>
        </w:numPr>
        <w:spacing w:after="0"/>
        <w:rPr>
          <w:sz w:val="22"/>
          <w:szCs w:val="22"/>
        </w:rPr>
      </w:pPr>
      <w:r w:rsidRPr="009E415C">
        <w:rPr>
          <w:sz w:val="22"/>
          <w:szCs w:val="22"/>
        </w:rPr>
        <w:t>Considérant que M/Mme …………. peut bénéficier de cette indemnité en raison de son grade non éligible aux indemnités horaires pour travaux supplémentaires,</w:t>
      </w:r>
    </w:p>
    <w:p w:rsidR="009E415C" w:rsidRPr="009E415C" w:rsidRDefault="009E415C" w:rsidP="009E415C">
      <w:pPr>
        <w:pStyle w:val="VuConsidrant"/>
        <w:numPr>
          <w:ilvl w:val="0"/>
          <w:numId w:val="28"/>
        </w:numPr>
        <w:spacing w:after="0"/>
        <w:rPr>
          <w:sz w:val="22"/>
          <w:szCs w:val="22"/>
        </w:rPr>
      </w:pPr>
      <w:r w:rsidRPr="009E415C">
        <w:rPr>
          <w:sz w:val="22"/>
          <w:szCs w:val="22"/>
        </w:rPr>
        <w:t>Considérant que la participation de M/Mme …………. à l’organisation de scrutins et/ou à la tenue de bureaux de vote aux élections pourra donner lieu au versement de l’indemnité forfaitaire complémentaire pour élections,</w:t>
      </w:r>
    </w:p>
    <w:p w:rsidR="009E415C" w:rsidRPr="009E415C" w:rsidRDefault="009E415C" w:rsidP="009E415C">
      <w:pPr>
        <w:rPr>
          <w:rFonts w:ascii="Arial" w:hAnsi="Arial" w:cs="Arial"/>
          <w:sz w:val="22"/>
          <w:szCs w:val="22"/>
        </w:rPr>
      </w:pPr>
    </w:p>
    <w:p w:rsidR="009E415C" w:rsidRPr="009E415C" w:rsidRDefault="009E415C" w:rsidP="009E415C">
      <w:pPr>
        <w:keepNext/>
        <w:jc w:val="center"/>
        <w:outlineLvl w:val="0"/>
        <w:rPr>
          <w:rFonts w:ascii="Arial" w:hAnsi="Arial" w:cs="Arial"/>
          <w:b/>
          <w:sz w:val="22"/>
          <w:szCs w:val="22"/>
        </w:rPr>
      </w:pPr>
      <w:r w:rsidRPr="009E415C">
        <w:rPr>
          <w:rFonts w:ascii="Arial" w:hAnsi="Arial" w:cs="Arial"/>
          <w:b/>
          <w:sz w:val="22"/>
          <w:szCs w:val="22"/>
        </w:rPr>
        <w:t>ARRETE</w:t>
      </w:r>
    </w:p>
    <w:p w:rsidR="009E415C" w:rsidRPr="009E415C" w:rsidRDefault="009E415C" w:rsidP="009E415C">
      <w:pPr>
        <w:rPr>
          <w:rFonts w:ascii="Arial" w:hAnsi="Arial" w:cs="Arial"/>
          <w:b/>
          <w:sz w:val="22"/>
          <w:szCs w:val="22"/>
        </w:rPr>
      </w:pPr>
    </w:p>
    <w:p w:rsidR="009E415C" w:rsidRPr="009E415C" w:rsidRDefault="009E415C" w:rsidP="009E415C">
      <w:pPr>
        <w:rPr>
          <w:rFonts w:ascii="Arial" w:hAnsi="Arial" w:cs="Arial"/>
          <w:b/>
          <w:sz w:val="22"/>
          <w:szCs w:val="22"/>
        </w:rPr>
      </w:pPr>
      <w:r w:rsidRPr="009E415C">
        <w:rPr>
          <w:rFonts w:ascii="Arial" w:hAnsi="Arial" w:cs="Arial"/>
          <w:b/>
          <w:sz w:val="22"/>
          <w:szCs w:val="22"/>
          <w:u w:val="single"/>
        </w:rPr>
        <w:t>Article 1</w:t>
      </w:r>
      <w:r>
        <w:rPr>
          <w:rFonts w:ascii="Arial" w:hAnsi="Arial" w:cs="Arial"/>
          <w:b/>
          <w:sz w:val="22"/>
          <w:szCs w:val="22"/>
          <w:u w:val="single"/>
          <w:vertAlign w:val="superscript"/>
        </w:rPr>
        <w:t> </w:t>
      </w:r>
      <w:r>
        <w:rPr>
          <w:rFonts w:ascii="Arial" w:hAnsi="Arial" w:cs="Arial"/>
          <w:b/>
          <w:sz w:val="22"/>
          <w:szCs w:val="22"/>
        </w:rPr>
        <w:t>:</w:t>
      </w:r>
    </w:p>
    <w:p w:rsidR="009E415C" w:rsidRPr="009E415C" w:rsidRDefault="009E415C" w:rsidP="009E415C">
      <w:pPr>
        <w:pStyle w:val="articlecontenu"/>
        <w:spacing w:after="0"/>
        <w:ind w:right="16" w:firstLine="0"/>
        <w:rPr>
          <w:sz w:val="22"/>
          <w:szCs w:val="22"/>
        </w:rPr>
      </w:pPr>
      <w:proofErr w:type="gramStart"/>
      <w:r w:rsidRPr="009E415C">
        <w:rPr>
          <w:sz w:val="22"/>
          <w:szCs w:val="22"/>
        </w:rPr>
        <w:t>M......................(</w:t>
      </w:r>
      <w:proofErr w:type="gramEnd"/>
      <w:r w:rsidRPr="009E415C">
        <w:rPr>
          <w:sz w:val="22"/>
          <w:szCs w:val="22"/>
        </w:rPr>
        <w:t>grade) ……………</w:t>
      </w:r>
      <w:r w:rsidRPr="009E415C">
        <w:rPr>
          <w:b/>
          <w:sz w:val="22"/>
          <w:szCs w:val="22"/>
        </w:rPr>
        <w:t xml:space="preserve"> </w:t>
      </w:r>
      <w:r w:rsidRPr="009E415C">
        <w:rPr>
          <w:sz w:val="22"/>
          <w:szCs w:val="22"/>
        </w:rPr>
        <w:t>percevra l’indemnité forfaitaire complémentaire pour élections d'un montant de …………. euros conformément aux dispositions des textes réglementaires et dans la limite des crédits inscrits au budget.</w:t>
      </w:r>
    </w:p>
    <w:p w:rsidR="009E415C" w:rsidRPr="009E415C" w:rsidRDefault="009E415C" w:rsidP="009E415C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  <w:u w:val="single"/>
        </w:rPr>
        <w:t>Article 2 :</w:t>
      </w:r>
    </w:p>
    <w:p w:rsidR="006D00F8" w:rsidRPr="009E415C" w:rsidRDefault="006D00F8" w:rsidP="009E415C">
      <w:pPr>
        <w:pStyle w:val="articlecontenu"/>
        <w:spacing w:after="0"/>
        <w:rPr>
          <w:sz w:val="22"/>
          <w:szCs w:val="22"/>
        </w:rPr>
      </w:pPr>
      <w:r w:rsidRPr="009E415C">
        <w:rPr>
          <w:sz w:val="22"/>
          <w:szCs w:val="22"/>
        </w:rPr>
        <w:t>Le Directeur Général des services est chargé de l’exécution du présent arrêté qui sera :</w:t>
      </w:r>
    </w:p>
    <w:p w:rsidR="006D00F8" w:rsidRPr="009E415C" w:rsidRDefault="006D00F8" w:rsidP="009E415C">
      <w:pPr>
        <w:pStyle w:val="notifi"/>
        <w:rPr>
          <w:sz w:val="22"/>
          <w:szCs w:val="22"/>
        </w:rPr>
      </w:pPr>
      <w:r w:rsidRPr="009E415C">
        <w:rPr>
          <w:sz w:val="22"/>
          <w:szCs w:val="22"/>
        </w:rPr>
        <w:t>- Notifié à l’intéressé(e).</w:t>
      </w:r>
    </w:p>
    <w:p w:rsidR="006D00F8" w:rsidRPr="009E415C" w:rsidRDefault="006D00F8" w:rsidP="009E415C">
      <w:pPr>
        <w:pStyle w:val="notifi"/>
        <w:rPr>
          <w:sz w:val="22"/>
          <w:szCs w:val="22"/>
        </w:rPr>
      </w:pPr>
      <w:r w:rsidRPr="009E415C">
        <w:rPr>
          <w:sz w:val="22"/>
          <w:szCs w:val="22"/>
          <w:u w:val="single"/>
        </w:rPr>
        <w:t xml:space="preserve">Ampliation adressée </w:t>
      </w:r>
      <w:r w:rsidRPr="009E415C">
        <w:rPr>
          <w:sz w:val="22"/>
          <w:szCs w:val="22"/>
        </w:rPr>
        <w:t>:</w:t>
      </w:r>
    </w:p>
    <w:p w:rsidR="00101B2B" w:rsidRPr="009E415C" w:rsidRDefault="006D00F8" w:rsidP="009E415C">
      <w:pPr>
        <w:pStyle w:val="notifi"/>
        <w:rPr>
          <w:sz w:val="22"/>
          <w:szCs w:val="22"/>
        </w:rPr>
      </w:pPr>
      <w:r w:rsidRPr="009E415C">
        <w:rPr>
          <w:sz w:val="22"/>
          <w:szCs w:val="22"/>
        </w:rPr>
        <w:t xml:space="preserve">- </w:t>
      </w:r>
      <w:r w:rsidR="0096026C" w:rsidRPr="009E415C">
        <w:rPr>
          <w:sz w:val="22"/>
          <w:szCs w:val="22"/>
        </w:rPr>
        <w:t>au Comptable de la Collectivité.</w:t>
      </w:r>
    </w:p>
    <w:p w:rsidR="00240BAC" w:rsidRPr="009E415C" w:rsidRDefault="00240BAC" w:rsidP="009E415C">
      <w:pPr>
        <w:pStyle w:val="Signature"/>
        <w:tabs>
          <w:tab w:val="left" w:pos="708"/>
        </w:tabs>
        <w:ind w:left="0"/>
        <w:jc w:val="left"/>
        <w:rPr>
          <w:sz w:val="22"/>
          <w:szCs w:val="22"/>
        </w:rPr>
      </w:pPr>
    </w:p>
    <w:p w:rsidR="00153C6C" w:rsidRPr="009E415C" w:rsidRDefault="00153C6C" w:rsidP="009E415C">
      <w:pPr>
        <w:pStyle w:val="Signature"/>
        <w:tabs>
          <w:tab w:val="left" w:pos="708"/>
        </w:tabs>
        <w:ind w:left="5400"/>
        <w:rPr>
          <w:sz w:val="22"/>
          <w:szCs w:val="22"/>
        </w:rPr>
      </w:pPr>
      <w:r w:rsidRPr="009E415C">
        <w:rPr>
          <w:sz w:val="22"/>
          <w:szCs w:val="22"/>
        </w:rPr>
        <w:t>Fait à …… le …….,</w:t>
      </w:r>
    </w:p>
    <w:p w:rsidR="00153C6C" w:rsidRPr="009E415C" w:rsidRDefault="00153C6C" w:rsidP="009E415C">
      <w:pPr>
        <w:pStyle w:val="Signature"/>
        <w:tabs>
          <w:tab w:val="left" w:pos="708"/>
        </w:tabs>
        <w:ind w:left="5400"/>
        <w:rPr>
          <w:sz w:val="22"/>
          <w:szCs w:val="22"/>
        </w:rPr>
      </w:pPr>
      <w:r w:rsidRPr="009E415C">
        <w:rPr>
          <w:sz w:val="22"/>
          <w:szCs w:val="22"/>
        </w:rPr>
        <w:t>Le Maire (ou le Président),</w:t>
      </w:r>
    </w:p>
    <w:p w:rsidR="0096026C" w:rsidRPr="009E415C" w:rsidRDefault="00153C6C" w:rsidP="009E415C">
      <w:pPr>
        <w:pStyle w:val="VuConsidrant"/>
        <w:tabs>
          <w:tab w:val="left" w:pos="4140"/>
        </w:tabs>
        <w:spacing w:after="0"/>
        <w:ind w:left="5400"/>
        <w:jc w:val="center"/>
        <w:rPr>
          <w:i/>
          <w:sz w:val="22"/>
          <w:szCs w:val="22"/>
        </w:rPr>
      </w:pPr>
      <w:r w:rsidRPr="009E415C">
        <w:rPr>
          <w:i/>
          <w:sz w:val="22"/>
          <w:szCs w:val="22"/>
        </w:rPr>
        <w:t>(</w:t>
      </w:r>
      <w:proofErr w:type="gramStart"/>
      <w:r w:rsidRPr="009E415C">
        <w:rPr>
          <w:i/>
          <w:sz w:val="22"/>
          <w:szCs w:val="22"/>
        </w:rPr>
        <w:t>prénom</w:t>
      </w:r>
      <w:proofErr w:type="gramEnd"/>
      <w:r w:rsidRPr="009E415C">
        <w:rPr>
          <w:i/>
          <w:sz w:val="22"/>
          <w:szCs w:val="22"/>
        </w:rPr>
        <w:t>, nom lisibles et signature)</w:t>
      </w:r>
    </w:p>
    <w:p w:rsidR="00101B2B" w:rsidRPr="009E415C" w:rsidRDefault="00153C6C" w:rsidP="009E415C">
      <w:pPr>
        <w:tabs>
          <w:tab w:val="left" w:pos="1560"/>
          <w:tab w:val="left" w:pos="1702"/>
        </w:tabs>
        <w:jc w:val="both"/>
        <w:rPr>
          <w:rFonts w:ascii="Arial" w:hAnsi="Arial" w:cs="Arial"/>
          <w:sz w:val="22"/>
          <w:szCs w:val="22"/>
        </w:rPr>
      </w:pPr>
      <w:r w:rsidRPr="009E415C">
        <w:rPr>
          <w:rFonts w:ascii="Arial" w:hAnsi="Arial" w:cs="Arial"/>
          <w:sz w:val="22"/>
          <w:szCs w:val="22"/>
        </w:rPr>
        <w:t>Signature de l'agent :</w:t>
      </w:r>
      <w:r w:rsidRPr="009E415C">
        <w:rPr>
          <w:rFonts w:ascii="Arial" w:hAnsi="Arial" w:cs="Arial"/>
          <w:sz w:val="22"/>
          <w:szCs w:val="22"/>
        </w:rPr>
        <w:tab/>
      </w:r>
      <w:r w:rsidRPr="009E415C">
        <w:rPr>
          <w:rFonts w:ascii="Arial" w:hAnsi="Arial" w:cs="Arial"/>
          <w:sz w:val="22"/>
          <w:szCs w:val="22"/>
        </w:rPr>
        <w:tab/>
      </w:r>
      <w:r w:rsidRPr="009E415C">
        <w:rPr>
          <w:rFonts w:ascii="Arial" w:hAnsi="Arial" w:cs="Arial"/>
          <w:sz w:val="22"/>
          <w:szCs w:val="22"/>
        </w:rPr>
        <w:tab/>
      </w:r>
    </w:p>
    <w:p w:rsidR="00153C6C" w:rsidRPr="009E415C" w:rsidRDefault="00153C6C" w:rsidP="009E415C">
      <w:pPr>
        <w:tabs>
          <w:tab w:val="left" w:pos="1560"/>
          <w:tab w:val="left" w:pos="1702"/>
        </w:tabs>
        <w:jc w:val="both"/>
        <w:rPr>
          <w:rFonts w:ascii="Arial" w:hAnsi="Arial" w:cs="Arial"/>
          <w:sz w:val="22"/>
          <w:szCs w:val="22"/>
        </w:rPr>
      </w:pPr>
      <w:r w:rsidRPr="009E415C">
        <w:rPr>
          <w:rFonts w:ascii="Arial" w:hAnsi="Arial" w:cs="Arial"/>
          <w:sz w:val="22"/>
          <w:szCs w:val="22"/>
        </w:rPr>
        <w:tab/>
      </w:r>
      <w:r w:rsidRPr="009E415C">
        <w:rPr>
          <w:rFonts w:ascii="Arial" w:hAnsi="Arial" w:cs="Arial"/>
          <w:sz w:val="22"/>
          <w:szCs w:val="22"/>
        </w:rPr>
        <w:tab/>
      </w:r>
    </w:p>
    <w:p w:rsidR="00153C6C" w:rsidRPr="009E415C" w:rsidRDefault="00153C6C" w:rsidP="009E415C">
      <w:pPr>
        <w:jc w:val="both"/>
        <w:rPr>
          <w:rFonts w:ascii="Arial" w:hAnsi="Arial" w:cs="Arial"/>
          <w:sz w:val="22"/>
          <w:szCs w:val="22"/>
        </w:rPr>
      </w:pPr>
      <w:r w:rsidRPr="009E415C">
        <w:rPr>
          <w:rFonts w:ascii="Arial" w:hAnsi="Arial" w:cs="Arial"/>
          <w:sz w:val="22"/>
          <w:szCs w:val="22"/>
        </w:rPr>
        <w:t>Le Maire (ou le Président),</w:t>
      </w:r>
    </w:p>
    <w:p w:rsidR="00B577EE" w:rsidRPr="009E415C" w:rsidRDefault="00153C6C" w:rsidP="009E415C">
      <w:pPr>
        <w:jc w:val="both"/>
        <w:rPr>
          <w:rFonts w:ascii="Arial" w:hAnsi="Arial" w:cs="Arial"/>
          <w:bCs/>
          <w:sz w:val="22"/>
          <w:szCs w:val="22"/>
          <w:shd w:val="clear" w:color="auto" w:fill="FFFFFF"/>
        </w:rPr>
      </w:pPr>
      <w:bookmarkStart w:id="0" w:name="_GoBack"/>
      <w:r w:rsidRPr="009E415C">
        <w:rPr>
          <w:rFonts w:ascii="Arial" w:hAnsi="Arial" w:cs="Arial"/>
          <w:sz w:val="22"/>
          <w:szCs w:val="22"/>
        </w:rPr>
        <w:t xml:space="preserve">certifie sous sa responsabilité le caractère exécutoire de cet acte qui a été notifié à l'intéressé(e) le ............................, lui ayant été précisé que </w:t>
      </w:r>
      <w:r w:rsidRPr="009E415C">
        <w:rPr>
          <w:rFonts w:ascii="Arial" w:hAnsi="Arial" w:cs="Arial"/>
          <w:bCs/>
          <w:sz w:val="22"/>
          <w:szCs w:val="22"/>
          <w:shd w:val="clear" w:color="auto" w:fill="FFFFFF"/>
        </w:rPr>
        <w:t xml:space="preserve">La présente décision peut faire l’objet, dans un délai de deux mois à compter de sa publication et/ou notification, d’un recours contentieux par courrier adressé au Tribunal administratif de Toulouse, 68 rue Raymond IV - BP 7007 - 31068 TOULOUSE CEDEX 7, ou par l'application </w:t>
      </w:r>
      <w:proofErr w:type="spellStart"/>
      <w:r w:rsidRPr="009E415C">
        <w:rPr>
          <w:rFonts w:ascii="Arial" w:hAnsi="Arial" w:cs="Arial"/>
          <w:bCs/>
          <w:sz w:val="22"/>
          <w:szCs w:val="22"/>
          <w:shd w:val="clear" w:color="auto" w:fill="FFFFFF"/>
        </w:rPr>
        <w:t>Télérecours</w:t>
      </w:r>
      <w:proofErr w:type="spellEnd"/>
      <w:r w:rsidRPr="009E415C">
        <w:rPr>
          <w:rFonts w:ascii="Arial" w:hAnsi="Arial" w:cs="Arial"/>
          <w:bCs/>
          <w:sz w:val="22"/>
          <w:szCs w:val="22"/>
          <w:shd w:val="clear" w:color="auto" w:fill="FFFFFF"/>
        </w:rPr>
        <w:t xml:space="preserve"> citoyens accessible à partir du site www.telerecours.fr. L'auteur de la décision peut également être saisi d'un recours gracieux dans le même délai.</w:t>
      </w:r>
      <w:r w:rsidR="00B577EE" w:rsidRPr="009E415C">
        <w:rPr>
          <w:rFonts w:ascii="Arial" w:hAnsi="Arial" w:cs="Arial"/>
          <w:sz w:val="22"/>
          <w:szCs w:val="22"/>
        </w:rPr>
        <w:t xml:space="preserve"> </w:t>
      </w:r>
      <w:bookmarkEnd w:id="0"/>
    </w:p>
    <w:sectPr w:rsidR="00B577EE" w:rsidRPr="009E415C" w:rsidSect="00AC0E68">
      <w:headerReference w:type="default" r:id="rId7"/>
      <w:headerReference w:type="first" r:id="rId8"/>
      <w:pgSz w:w="11907" w:h="16840" w:code="9"/>
      <w:pgMar w:top="956" w:right="851" w:bottom="1985" w:left="851" w:header="1000" w:footer="142" w:gutter="0"/>
      <w:paperSrc w:first="2" w:other="2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13046" w:rsidRDefault="00413046" w:rsidP="00835CB6">
      <w:r>
        <w:separator/>
      </w:r>
    </w:p>
  </w:endnote>
  <w:endnote w:type="continuationSeparator" w:id="0">
    <w:p w:rsidR="00413046" w:rsidRDefault="00413046" w:rsidP="00835C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TE1BE8128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Eurostile LT Std"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13046" w:rsidRDefault="00413046" w:rsidP="00835CB6">
      <w:r>
        <w:separator/>
      </w:r>
    </w:p>
  </w:footnote>
  <w:footnote w:type="continuationSeparator" w:id="0">
    <w:p w:rsidR="00413046" w:rsidRDefault="00413046" w:rsidP="00835CB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62854" w:rsidRDefault="00CB632A" w:rsidP="00835CB6">
    <w:pPr>
      <w:pStyle w:val="En-tte"/>
    </w:pPr>
    <w:r>
      <w:rPr>
        <w:noProof/>
      </w:rPr>
      <w:drawing>
        <wp:anchor distT="0" distB="0" distL="114300" distR="114300" simplePos="0" relativeHeight="251667456" behindDoc="1" locked="0" layoutInCell="1" allowOverlap="1" wp14:anchorId="229E27EE" wp14:editId="286EA14A">
          <wp:simplePos x="0" y="0"/>
          <wp:positionH relativeFrom="page">
            <wp:posOffset>6840855</wp:posOffset>
          </wp:positionH>
          <wp:positionV relativeFrom="page">
            <wp:posOffset>252095</wp:posOffset>
          </wp:positionV>
          <wp:extent cx="360000" cy="396000"/>
          <wp:effectExtent l="0" t="0" r="2540" b="4445"/>
          <wp:wrapThrough wrapText="bothSides">
            <wp:wrapPolygon edited="0">
              <wp:start x="2290" y="0"/>
              <wp:lineTo x="0" y="3120"/>
              <wp:lineTo x="0" y="18722"/>
              <wp:lineTo x="8014" y="20803"/>
              <wp:lineTo x="18318" y="20803"/>
              <wp:lineTo x="20608" y="17682"/>
              <wp:lineTo x="20608" y="1040"/>
              <wp:lineTo x="12594" y="0"/>
              <wp:lineTo x="2290" y="0"/>
            </wp:wrapPolygon>
          </wp:wrapThrough>
          <wp:docPr id="1" name="Image 1" descr="C:\Documents and Settings\Pauline\Bureau\Doc charte unsens\4barre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 descr="C:\Documents and Settings\Pauline\Bureau\Doc charte unsens\4barres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artisticGlowEdges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0000" cy="396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13046" w:rsidRDefault="00413046" w:rsidP="00413046">
    <w:pPr>
      <w:pStyle w:val="En-tte"/>
      <w:jc w:val="right"/>
    </w:pPr>
    <w:r>
      <w:t xml:space="preserve">Mise à jour : </w:t>
    </w:r>
    <w:r w:rsidR="00B577EE">
      <w:t>mars</w:t>
    </w:r>
    <w:r>
      <w:t xml:space="preserve"> 2019</w:t>
    </w:r>
  </w:p>
  <w:p w:rsidR="00DE5077" w:rsidRDefault="00DE5077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0" type="#_x0000_t75" style="width:8.6pt;height:8.6pt" o:bullet="t">
        <v:imagedata r:id="rId1" o:title="BD21298_"/>
      </v:shape>
    </w:pict>
  </w:numPicBullet>
  <w:numPicBullet w:numPicBulletId="1">
    <w:pict>
      <v:shape id="_x0000_i1041" type="#_x0000_t75" style="width:38.7pt;height:41.9pt" o:bullet="t">
        <v:imagedata r:id="rId2" o:title="Puce"/>
      </v:shape>
    </w:pict>
  </w:numPicBullet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21B6480"/>
    <w:multiLevelType w:val="hybridMultilevel"/>
    <w:tmpl w:val="A252906E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A1266"/>
    <w:multiLevelType w:val="hybridMultilevel"/>
    <w:tmpl w:val="BED0ECAE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034C6C"/>
    <w:multiLevelType w:val="hybridMultilevel"/>
    <w:tmpl w:val="9B78DCCA"/>
    <w:lvl w:ilvl="0" w:tplc="C0E46E44"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BB7812"/>
    <w:multiLevelType w:val="hybridMultilevel"/>
    <w:tmpl w:val="A6DCC3AA"/>
    <w:lvl w:ilvl="0" w:tplc="40FC7756">
      <w:start w:val="1"/>
      <w:numFmt w:val="bullet"/>
      <w:lvlText w:val=""/>
      <w:lvlPicBulletId w:val="1"/>
      <w:lvlJc w:val="left"/>
      <w:pPr>
        <w:ind w:left="644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827564"/>
    <w:multiLevelType w:val="hybridMultilevel"/>
    <w:tmpl w:val="10C82E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6F3649"/>
    <w:multiLevelType w:val="hybridMultilevel"/>
    <w:tmpl w:val="096A9202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005CF9"/>
    <w:multiLevelType w:val="hybridMultilevel"/>
    <w:tmpl w:val="7C86A6D2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9609CB"/>
    <w:multiLevelType w:val="hybridMultilevel"/>
    <w:tmpl w:val="4B3ED8EC"/>
    <w:lvl w:ilvl="0" w:tplc="9D52E3A8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8270F8"/>
    <w:multiLevelType w:val="hybridMultilevel"/>
    <w:tmpl w:val="12385A40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34065A"/>
    <w:multiLevelType w:val="hybridMultilevel"/>
    <w:tmpl w:val="C736F60C"/>
    <w:lvl w:ilvl="0" w:tplc="FE968214">
      <w:start w:val="1"/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8481C03"/>
    <w:multiLevelType w:val="hybridMultilevel"/>
    <w:tmpl w:val="3852EFDE"/>
    <w:lvl w:ilvl="0" w:tplc="B25CEB30">
      <w:start w:val="6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3347D3"/>
    <w:multiLevelType w:val="hybridMultilevel"/>
    <w:tmpl w:val="B2EC843A"/>
    <w:lvl w:ilvl="0" w:tplc="401A81DE">
      <w:start w:val="1"/>
      <w:numFmt w:val="bullet"/>
      <w:pStyle w:val="Puce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960BF7"/>
    <w:multiLevelType w:val="hybridMultilevel"/>
    <w:tmpl w:val="E17CD25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EF23EEA"/>
    <w:multiLevelType w:val="hybridMultilevel"/>
    <w:tmpl w:val="DE76115C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183190D"/>
    <w:multiLevelType w:val="hybridMultilevel"/>
    <w:tmpl w:val="5FD4AEBE"/>
    <w:lvl w:ilvl="0" w:tplc="0D222D76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8D0636"/>
    <w:multiLevelType w:val="hybridMultilevel"/>
    <w:tmpl w:val="F4A4FB4A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39812FA"/>
    <w:multiLevelType w:val="hybridMultilevel"/>
    <w:tmpl w:val="51F6D010"/>
    <w:lvl w:ilvl="0" w:tplc="999EB640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DB102EF"/>
    <w:multiLevelType w:val="hybridMultilevel"/>
    <w:tmpl w:val="B4B6202A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BC3A8C5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 Narrow" w:eastAsia="Times New Roman" w:hAnsi="Arial Narrow" w:cs="TTE1BE8128t00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4F65884"/>
    <w:multiLevelType w:val="hybridMultilevel"/>
    <w:tmpl w:val="406CD91E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787464C"/>
    <w:multiLevelType w:val="hybridMultilevel"/>
    <w:tmpl w:val="5BF433D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6C4542D"/>
    <w:multiLevelType w:val="hybridMultilevel"/>
    <w:tmpl w:val="70F62746"/>
    <w:lvl w:ilvl="0" w:tplc="12EC5E9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82527FF"/>
    <w:multiLevelType w:val="hybridMultilevel"/>
    <w:tmpl w:val="87D22532"/>
    <w:lvl w:ilvl="0" w:tplc="3F981A18">
      <w:start w:val="1"/>
      <w:numFmt w:val="bullet"/>
      <w:lvlText w:val="-"/>
      <w:lvlJc w:val="left"/>
      <w:pPr>
        <w:ind w:left="927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3" w15:restartNumberingAfterBreak="0">
    <w:nsid w:val="6B2701AF"/>
    <w:multiLevelType w:val="hybridMultilevel"/>
    <w:tmpl w:val="402675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EA41E2"/>
    <w:multiLevelType w:val="hybridMultilevel"/>
    <w:tmpl w:val="C37E654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BBD53C0"/>
    <w:multiLevelType w:val="hybridMultilevel"/>
    <w:tmpl w:val="1D5E1AC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4"/>
  </w:num>
  <w:num w:numId="3">
    <w:abstractNumId w:val="21"/>
  </w:num>
  <w:num w:numId="4">
    <w:abstractNumId w:val="19"/>
  </w:num>
  <w:num w:numId="5">
    <w:abstractNumId w:val="18"/>
  </w:num>
  <w:num w:numId="6">
    <w:abstractNumId w:val="13"/>
  </w:num>
  <w:num w:numId="7">
    <w:abstractNumId w:val="20"/>
  </w:num>
  <w:num w:numId="8">
    <w:abstractNumId w:val="25"/>
  </w:num>
  <w:num w:numId="9">
    <w:abstractNumId w:val="24"/>
  </w:num>
  <w:num w:numId="10">
    <w:abstractNumId w:val="7"/>
  </w:num>
  <w:num w:numId="11">
    <w:abstractNumId w:val="1"/>
  </w:num>
  <w:num w:numId="12">
    <w:abstractNumId w:val="4"/>
  </w:num>
  <w:num w:numId="13">
    <w:abstractNumId w:val="6"/>
  </w:num>
  <w:num w:numId="14">
    <w:abstractNumId w:val="9"/>
  </w:num>
  <w:num w:numId="15">
    <w:abstractNumId w:val="2"/>
  </w:num>
  <w:num w:numId="16">
    <w:abstractNumId w:val="5"/>
  </w:num>
  <w:num w:numId="17">
    <w:abstractNumId w:val="23"/>
  </w:num>
  <w:num w:numId="18">
    <w:abstractNumId w:val="16"/>
  </w:num>
  <w:num w:numId="19">
    <w:abstractNumId w:val="3"/>
  </w:num>
  <w:num w:numId="20">
    <w:abstractNumId w:val="12"/>
  </w:num>
  <w:num w:numId="21">
    <w:abstractNumId w:val="12"/>
  </w:num>
  <w:num w:numId="22">
    <w:abstractNumId w:val="12"/>
  </w:num>
  <w:num w:numId="23">
    <w:abstractNumId w:val="11"/>
  </w:num>
  <w:num w:numId="24">
    <w:abstractNumId w:val="10"/>
  </w:num>
  <w:num w:numId="25">
    <w:abstractNumId w:val="22"/>
  </w:num>
  <w:num w:numId="26">
    <w:abstractNumId w:val="8"/>
  </w:num>
  <w:num w:numId="27">
    <w:abstractNumId w:val="17"/>
  </w:num>
  <w:num w:numId="2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3046"/>
    <w:rsid w:val="00012988"/>
    <w:rsid w:val="000752B6"/>
    <w:rsid w:val="00093786"/>
    <w:rsid w:val="000F5D35"/>
    <w:rsid w:val="00101B2B"/>
    <w:rsid w:val="00107AFB"/>
    <w:rsid w:val="001106EB"/>
    <w:rsid w:val="00152197"/>
    <w:rsid w:val="00153C6C"/>
    <w:rsid w:val="0017389B"/>
    <w:rsid w:val="00197C55"/>
    <w:rsid w:val="001B14D6"/>
    <w:rsid w:val="001D0395"/>
    <w:rsid w:val="002401E4"/>
    <w:rsid w:val="00240BAC"/>
    <w:rsid w:val="00262A0B"/>
    <w:rsid w:val="00266F57"/>
    <w:rsid w:val="002E20AC"/>
    <w:rsid w:val="00326BAD"/>
    <w:rsid w:val="00354B59"/>
    <w:rsid w:val="00365830"/>
    <w:rsid w:val="003961BA"/>
    <w:rsid w:val="003979DC"/>
    <w:rsid w:val="0040028B"/>
    <w:rsid w:val="00413046"/>
    <w:rsid w:val="004150C3"/>
    <w:rsid w:val="004A3A19"/>
    <w:rsid w:val="004B5F9F"/>
    <w:rsid w:val="004B7772"/>
    <w:rsid w:val="004C7210"/>
    <w:rsid w:val="004D4B5F"/>
    <w:rsid w:val="004F6D23"/>
    <w:rsid w:val="005818B5"/>
    <w:rsid w:val="005934C4"/>
    <w:rsid w:val="00596D74"/>
    <w:rsid w:val="005C2752"/>
    <w:rsid w:val="005C3268"/>
    <w:rsid w:val="005E1779"/>
    <w:rsid w:val="005E49B9"/>
    <w:rsid w:val="00600117"/>
    <w:rsid w:val="00625B53"/>
    <w:rsid w:val="00642651"/>
    <w:rsid w:val="006576A1"/>
    <w:rsid w:val="006822DF"/>
    <w:rsid w:val="00686065"/>
    <w:rsid w:val="006D00F8"/>
    <w:rsid w:val="007343ED"/>
    <w:rsid w:val="007578BE"/>
    <w:rsid w:val="00786025"/>
    <w:rsid w:val="007B4E29"/>
    <w:rsid w:val="007C5768"/>
    <w:rsid w:val="007E0A0F"/>
    <w:rsid w:val="00804478"/>
    <w:rsid w:val="00805643"/>
    <w:rsid w:val="00811D3D"/>
    <w:rsid w:val="0082095F"/>
    <w:rsid w:val="00835CB6"/>
    <w:rsid w:val="008A6316"/>
    <w:rsid w:val="008B49BE"/>
    <w:rsid w:val="008C637F"/>
    <w:rsid w:val="008E61AE"/>
    <w:rsid w:val="008F7761"/>
    <w:rsid w:val="0096026C"/>
    <w:rsid w:val="009637DF"/>
    <w:rsid w:val="00965D9D"/>
    <w:rsid w:val="009B0C04"/>
    <w:rsid w:val="009C5B52"/>
    <w:rsid w:val="009C69C1"/>
    <w:rsid w:val="009E415C"/>
    <w:rsid w:val="009F1F06"/>
    <w:rsid w:val="00A007A3"/>
    <w:rsid w:val="00A16D6F"/>
    <w:rsid w:val="00A62804"/>
    <w:rsid w:val="00AC0E68"/>
    <w:rsid w:val="00AC3874"/>
    <w:rsid w:val="00B2084A"/>
    <w:rsid w:val="00B577EE"/>
    <w:rsid w:val="00B657B4"/>
    <w:rsid w:val="00B91F29"/>
    <w:rsid w:val="00BD65D1"/>
    <w:rsid w:val="00C12724"/>
    <w:rsid w:val="00C3322C"/>
    <w:rsid w:val="00C40D22"/>
    <w:rsid w:val="00CB632A"/>
    <w:rsid w:val="00CE14D2"/>
    <w:rsid w:val="00D052FE"/>
    <w:rsid w:val="00D12E3F"/>
    <w:rsid w:val="00DC5794"/>
    <w:rsid w:val="00DE5077"/>
    <w:rsid w:val="00E81491"/>
    <w:rsid w:val="00EF6A59"/>
    <w:rsid w:val="00F94DFD"/>
    <w:rsid w:val="00FC7953"/>
    <w:rsid w:val="00FD1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E61336E4-9BC0-42A8-B465-49F8106FAA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3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liases w:val="1 Texte,Texte"/>
    <w:qFormat/>
    <w:rsid w:val="00B2084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styleId="Titre1">
    <w:name w:val="heading 1"/>
    <w:aliases w:val="Niveau 1"/>
    <w:next w:val="Normal"/>
    <w:link w:val="Titre1Car"/>
    <w:autoRedefine/>
    <w:uiPriority w:val="2"/>
    <w:qFormat/>
    <w:rsid w:val="008A6316"/>
    <w:pPr>
      <w:pBdr>
        <w:top w:val="single" w:sz="4" w:space="1" w:color="000000" w:themeColor="text1"/>
        <w:bottom w:val="single" w:sz="4" w:space="1" w:color="000000" w:themeColor="text1"/>
      </w:pBdr>
      <w:shd w:val="clear" w:color="auto" w:fill="E6E2DE" w:themeFill="accent4" w:themeFillTint="33"/>
      <w:spacing w:before="120" w:line="264" w:lineRule="auto"/>
      <w:outlineLvl w:val="0"/>
    </w:pPr>
    <w:rPr>
      <w:rFonts w:ascii="Eurostile LT Std" w:eastAsiaTheme="majorEastAsia" w:hAnsi="Eurostile LT Std" w:cstheme="majorBidi"/>
      <w:b/>
      <w:sz w:val="26"/>
      <w:szCs w:val="26"/>
    </w:rPr>
  </w:style>
  <w:style w:type="paragraph" w:styleId="Titre2">
    <w:name w:val="heading 2"/>
    <w:aliases w:val="Niveau 2"/>
    <w:next w:val="Normal"/>
    <w:link w:val="Titre2Car"/>
    <w:uiPriority w:val="2"/>
    <w:qFormat/>
    <w:rsid w:val="008A6316"/>
    <w:pPr>
      <w:spacing w:before="120" w:after="120" w:line="264" w:lineRule="auto"/>
      <w:ind w:firstLine="567"/>
      <w:outlineLvl w:val="1"/>
    </w:pPr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3">
    <w:name w:val="heading 3"/>
    <w:aliases w:val="Niveau 3"/>
    <w:next w:val="Normal"/>
    <w:link w:val="Titre3Car"/>
    <w:uiPriority w:val="3"/>
    <w:qFormat/>
    <w:rsid w:val="008A6316"/>
    <w:pPr>
      <w:spacing w:before="20" w:after="20" w:line="264" w:lineRule="auto"/>
      <w:ind w:firstLine="1021"/>
      <w:outlineLvl w:val="2"/>
    </w:pPr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Titre4">
    <w:name w:val="heading 4"/>
    <w:basedOn w:val="Normal"/>
    <w:next w:val="Normal"/>
    <w:link w:val="Titre4Car"/>
    <w:uiPriority w:val="9"/>
    <w:unhideWhenUsed/>
    <w:rsid w:val="008A6316"/>
    <w:pPr>
      <w:pBdr>
        <w:bottom w:val="single" w:sz="4" w:space="1" w:color="FFFFFF" w:themeColor="text2" w:themeTint="7F"/>
      </w:pBdr>
      <w:spacing w:before="200" w:after="100"/>
      <w:contextualSpacing/>
      <w:jc w:val="both"/>
      <w:outlineLvl w:val="3"/>
    </w:pPr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  <w:sz w:val="22"/>
      <w:szCs w:val="24"/>
    </w:rPr>
  </w:style>
  <w:style w:type="paragraph" w:styleId="Titre5">
    <w:name w:val="heading 5"/>
    <w:basedOn w:val="Normal"/>
    <w:next w:val="Normal"/>
    <w:link w:val="Titre5Car"/>
    <w:uiPriority w:val="9"/>
    <w:unhideWhenUsed/>
    <w:rsid w:val="008A6316"/>
    <w:pPr>
      <w:pBdr>
        <w:bottom w:val="single" w:sz="4" w:space="1" w:color="FFFFFF" w:themeColor="text2" w:themeTint="99"/>
      </w:pBdr>
      <w:spacing w:before="200" w:after="100"/>
      <w:contextualSpacing/>
      <w:jc w:val="both"/>
      <w:outlineLvl w:val="4"/>
    </w:pPr>
    <w:rPr>
      <w:rFonts w:asciiTheme="majorHAnsi" w:eastAsiaTheme="majorEastAsia" w:hAnsiTheme="majorHAnsi" w:cstheme="majorBidi"/>
      <w:smallCaps/>
      <w:color w:val="FFFFFF" w:themeColor="text2" w:themeTint="BF"/>
      <w:spacing w:val="20"/>
      <w:sz w:val="22"/>
      <w:szCs w:val="24"/>
    </w:rPr>
  </w:style>
  <w:style w:type="paragraph" w:styleId="Titre6">
    <w:name w:val="heading 6"/>
    <w:aliases w:val="Niveau 4"/>
    <w:basedOn w:val="Normal"/>
    <w:next w:val="Normal"/>
    <w:link w:val="Titre6Car"/>
    <w:uiPriority w:val="9"/>
    <w:unhideWhenUsed/>
    <w:rsid w:val="008A6316"/>
    <w:pPr>
      <w:pBdr>
        <w:bottom w:val="dotted" w:sz="8" w:space="1" w:color="7F7F7F" w:themeColor="background2" w:themeShade="7F"/>
      </w:pBdr>
      <w:spacing w:before="200" w:after="100" w:line="264" w:lineRule="auto"/>
      <w:contextualSpacing/>
      <w:jc w:val="both"/>
      <w:outlineLvl w:val="5"/>
    </w:pPr>
    <w:rPr>
      <w:rFonts w:asciiTheme="majorHAnsi" w:eastAsiaTheme="majorEastAsia" w:hAnsiTheme="majorHAnsi" w:cstheme="majorBidi"/>
      <w:smallCaps/>
      <w:color w:val="7F7F7F" w:themeColor="background2" w:themeShade="7F"/>
      <w:spacing w:val="20"/>
      <w:sz w:val="22"/>
      <w:szCs w:val="24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rsid w:val="008A6316"/>
    <w:pPr>
      <w:pBdr>
        <w:bottom w:val="dotted" w:sz="8" w:space="1" w:color="7F7F7F" w:themeColor="background2" w:themeShade="7F"/>
      </w:pBdr>
      <w:spacing w:before="200" w:after="100"/>
      <w:contextualSpacing/>
      <w:jc w:val="both"/>
      <w:outlineLvl w:val="6"/>
    </w:pPr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A6316"/>
    <w:pPr>
      <w:keepNext/>
      <w:keepLines/>
      <w:spacing w:before="200" w:line="264" w:lineRule="auto"/>
      <w:jc w:val="both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A6316"/>
    <w:pPr>
      <w:keepNext/>
      <w:keepLines/>
      <w:spacing w:before="200" w:line="264" w:lineRule="auto"/>
      <w:jc w:val="both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Niveau 1 Car"/>
    <w:basedOn w:val="Policepardfaut"/>
    <w:link w:val="Titre1"/>
    <w:uiPriority w:val="2"/>
    <w:rsid w:val="008A6316"/>
    <w:rPr>
      <w:rFonts w:ascii="Eurostile LT Std" w:eastAsiaTheme="majorEastAsia" w:hAnsi="Eurostile LT Std" w:cstheme="majorBidi"/>
      <w:b/>
      <w:sz w:val="26"/>
      <w:szCs w:val="26"/>
      <w:shd w:val="clear" w:color="auto" w:fill="E6E2DE" w:themeFill="accent4" w:themeFillTint="33"/>
    </w:rPr>
  </w:style>
  <w:style w:type="character" w:customStyle="1" w:styleId="Titre2Car">
    <w:name w:val="Titre 2 Car"/>
    <w:aliases w:val="Niveau 2 Car"/>
    <w:basedOn w:val="Policepardfaut"/>
    <w:link w:val="Titre2"/>
    <w:uiPriority w:val="2"/>
    <w:rsid w:val="008A6316"/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">
    <w:name w:val="Title"/>
    <w:next w:val="Normal"/>
    <w:link w:val="TitreCar"/>
    <w:qFormat/>
    <w:rsid w:val="008A6316"/>
    <w:pPr>
      <w:pBdr>
        <w:bottom w:val="single" w:sz="8" w:space="4" w:color="853217" w:themeColor="accent1"/>
      </w:pBdr>
      <w:spacing w:before="100" w:line="264" w:lineRule="auto"/>
      <w:contextualSpacing/>
      <w:jc w:val="center"/>
      <w:outlineLvl w:val="0"/>
    </w:pPr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"/>
    <w:rsid w:val="008A6316"/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3Car">
    <w:name w:val="Titre 3 Car"/>
    <w:aliases w:val="Niveau 3 Car"/>
    <w:basedOn w:val="Policepardfaut"/>
    <w:link w:val="Titre3"/>
    <w:uiPriority w:val="3"/>
    <w:rsid w:val="008A6316"/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Sous-titre">
    <w:name w:val="Subtitle"/>
    <w:next w:val="Normal"/>
    <w:link w:val="Sous-titreCar"/>
    <w:uiPriority w:val="11"/>
    <w:rsid w:val="008A6316"/>
    <w:pPr>
      <w:spacing w:after="600" w:line="240" w:lineRule="auto"/>
    </w:pPr>
    <w:rPr>
      <w:smallCaps/>
      <w:color w:val="7F7F7F" w:themeColor="background2" w:themeShade="7F"/>
      <w:spacing w:val="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A6316"/>
    <w:rPr>
      <w:smallCaps/>
      <w:color w:val="7F7F7F" w:themeColor="background2" w:themeShade="7F"/>
      <w:spacing w:val="5"/>
      <w:sz w:val="28"/>
      <w:szCs w:val="28"/>
    </w:rPr>
  </w:style>
  <w:style w:type="character" w:styleId="Emphaseple">
    <w:name w:val="Subtle Emphasis"/>
    <w:uiPriority w:val="19"/>
    <w:rsid w:val="008A6316"/>
    <w:rPr>
      <w:smallCaps/>
      <w:dstrike w:val="0"/>
      <w:color w:val="5A5A5A" w:themeColor="text1" w:themeTint="A5"/>
      <w:vertAlign w:val="baseline"/>
    </w:rPr>
  </w:style>
  <w:style w:type="character" w:customStyle="1" w:styleId="Titre4Car">
    <w:name w:val="Titre 4 Car"/>
    <w:basedOn w:val="Policepardfaut"/>
    <w:link w:val="Titre4"/>
    <w:uiPriority w:val="9"/>
    <w:rsid w:val="008A6316"/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</w:rPr>
  </w:style>
  <w:style w:type="character" w:customStyle="1" w:styleId="Titre5Car">
    <w:name w:val="Titre 5 Car"/>
    <w:basedOn w:val="Policepardfaut"/>
    <w:link w:val="Titre5"/>
    <w:uiPriority w:val="9"/>
    <w:rsid w:val="008A6316"/>
    <w:rPr>
      <w:rFonts w:asciiTheme="majorHAnsi" w:eastAsiaTheme="majorEastAsia" w:hAnsiTheme="majorHAnsi" w:cstheme="majorBidi"/>
      <w:smallCaps/>
      <w:color w:val="FFFFFF" w:themeColor="text2" w:themeTint="BF"/>
      <w:spacing w:val="20"/>
    </w:rPr>
  </w:style>
  <w:style w:type="paragraph" w:styleId="NormalWeb">
    <w:name w:val="Normal (Web)"/>
    <w:basedOn w:val="Normal"/>
    <w:semiHidden/>
    <w:unhideWhenUsed/>
    <w:rsid w:val="005C3268"/>
    <w:pPr>
      <w:spacing w:before="100" w:beforeAutospacing="1" w:after="100" w:afterAutospacing="1" w:line="264" w:lineRule="auto"/>
      <w:jc w:val="both"/>
    </w:pPr>
    <w:rPr>
      <w:rFonts w:eastAsiaTheme="minorHAnsi" w:cstheme="minorBidi"/>
      <w:sz w:val="24"/>
      <w:szCs w:val="24"/>
    </w:rPr>
  </w:style>
  <w:style w:type="paragraph" w:styleId="En-tte">
    <w:name w:val="header"/>
    <w:basedOn w:val="Normal"/>
    <w:link w:val="En-tt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ascii="Arial" w:eastAsiaTheme="minorHAnsi" w:hAnsi="Arial" w:cstheme="minorBidi"/>
      <w:sz w:val="22"/>
      <w:szCs w:val="24"/>
    </w:rPr>
  </w:style>
  <w:style w:type="character" w:customStyle="1" w:styleId="En-tteCar">
    <w:name w:val="En-tête Car"/>
    <w:basedOn w:val="Policepardfaut"/>
    <w:link w:val="En-tte"/>
    <w:rsid w:val="00811D3D"/>
    <w:rPr>
      <w:rFonts w:ascii="Arial" w:hAnsi="Arial"/>
      <w:lang w:eastAsia="fr-FR"/>
    </w:rPr>
  </w:style>
  <w:style w:type="paragraph" w:styleId="Pieddepage">
    <w:name w:val="footer"/>
    <w:basedOn w:val="Normal"/>
    <w:link w:val="Pieddepag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ascii="Arial" w:eastAsiaTheme="minorHAnsi" w:hAnsi="Arial" w:cstheme="minorBidi"/>
      <w:sz w:val="22"/>
      <w:szCs w:val="24"/>
    </w:rPr>
  </w:style>
  <w:style w:type="character" w:customStyle="1" w:styleId="PieddepageCar">
    <w:name w:val="Pied de page Car"/>
    <w:basedOn w:val="Policepardfaut"/>
    <w:link w:val="Pieddepage"/>
    <w:rsid w:val="00811D3D"/>
    <w:rPr>
      <w:rFonts w:ascii="Arial" w:hAnsi="Arial"/>
      <w:lang w:eastAsia="fr-FR"/>
    </w:rPr>
  </w:style>
  <w:style w:type="character" w:styleId="Lienhypertexte">
    <w:name w:val="Hyperlink"/>
    <w:uiPriority w:val="99"/>
    <w:rsid w:val="003979DC"/>
    <w:rPr>
      <w:color w:val="0000FF"/>
      <w:u w:val="single"/>
    </w:rPr>
  </w:style>
  <w:style w:type="paragraph" w:styleId="Paragraphedeliste">
    <w:name w:val="List Paragraph"/>
    <w:basedOn w:val="Normal"/>
    <w:uiPriority w:val="34"/>
    <w:rsid w:val="008A6316"/>
    <w:pPr>
      <w:spacing w:line="264" w:lineRule="auto"/>
      <w:ind w:left="720"/>
      <w:contextualSpacing/>
      <w:jc w:val="both"/>
    </w:pPr>
    <w:rPr>
      <w:rFonts w:ascii="Arial" w:eastAsiaTheme="minorHAnsi" w:hAnsi="Arial" w:cstheme="minorBidi"/>
      <w:sz w:val="22"/>
      <w:szCs w:val="24"/>
    </w:rPr>
  </w:style>
  <w:style w:type="table" w:styleId="Trameclaire-Accent1">
    <w:name w:val="Light Shading Accent 1"/>
    <w:basedOn w:val="TableauNormal"/>
    <w:uiPriority w:val="60"/>
    <w:rsid w:val="00600117"/>
    <w:pPr>
      <w:spacing w:after="0" w:line="240" w:lineRule="auto"/>
    </w:pPr>
    <w:rPr>
      <w:color w:val="632511" w:themeColor="accent1" w:themeShade="BF"/>
    </w:rPr>
    <w:tblPr>
      <w:tblStyleRowBandSize w:val="1"/>
      <w:tblStyleColBandSize w:val="1"/>
      <w:tblBorders>
        <w:top w:val="single" w:sz="8" w:space="0" w:color="853217" w:themeColor="accent1"/>
        <w:bottom w:val="single" w:sz="8" w:space="0" w:color="8532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</w:style>
  <w:style w:type="table" w:styleId="Grilledutableau">
    <w:name w:val="Table Grid"/>
    <w:basedOn w:val="TableauNormal"/>
    <w:uiPriority w:val="59"/>
    <w:rsid w:val="006001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centuation">
    <w:name w:val="Emphasis"/>
    <w:qFormat/>
    <w:rsid w:val="008A6316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character" w:customStyle="1" w:styleId="Titre6Car">
    <w:name w:val="Titre 6 Car"/>
    <w:aliases w:val="Niveau 4 Car"/>
    <w:basedOn w:val="Policepardfaut"/>
    <w:link w:val="Titre6"/>
    <w:uiPriority w:val="9"/>
    <w:rsid w:val="008A6316"/>
    <w:rPr>
      <w:rFonts w:asciiTheme="majorHAnsi" w:eastAsiaTheme="majorEastAsia" w:hAnsiTheme="majorHAnsi" w:cstheme="majorBidi"/>
      <w:smallCaps/>
      <w:color w:val="7F7F7F" w:themeColor="background2" w:themeShade="7F"/>
      <w:spacing w:val="20"/>
    </w:rPr>
  </w:style>
  <w:style w:type="character" w:styleId="lev">
    <w:name w:val="Strong"/>
    <w:qFormat/>
    <w:rsid w:val="008A6316"/>
    <w:rPr>
      <w:b/>
      <w:bCs/>
      <w:spacing w:val="0"/>
    </w:rPr>
  </w:style>
  <w:style w:type="paragraph" w:customStyle="1" w:styleId="Signatures">
    <w:name w:val="Signature(s)"/>
    <w:basedOn w:val="Normal"/>
    <w:link w:val="SignaturesCar"/>
    <w:uiPriority w:val="5"/>
    <w:qFormat/>
    <w:rsid w:val="008A6316"/>
    <w:pPr>
      <w:spacing w:line="264" w:lineRule="auto"/>
      <w:ind w:left="7080"/>
    </w:pPr>
    <w:rPr>
      <w:rFonts w:ascii="Eurostile LT Std" w:eastAsiaTheme="minorHAnsi" w:hAnsi="Eurostile LT Std" w:cstheme="minorBidi"/>
      <w:b/>
      <w:sz w:val="22"/>
      <w:szCs w:val="24"/>
    </w:rPr>
  </w:style>
  <w:style w:type="paragraph" w:customStyle="1" w:styleId="Puce">
    <w:name w:val="Puce"/>
    <w:basedOn w:val="Paragraphedeliste"/>
    <w:uiPriority w:val="4"/>
    <w:qFormat/>
    <w:rsid w:val="008A6316"/>
    <w:pPr>
      <w:numPr>
        <w:numId w:val="22"/>
      </w:numPr>
    </w:pPr>
    <w:rPr>
      <w:lang w:eastAsia="en-US"/>
    </w:rPr>
  </w:style>
  <w:style w:type="character" w:customStyle="1" w:styleId="SignaturesCar">
    <w:name w:val="Signature(s) Car"/>
    <w:basedOn w:val="Policepardfaut"/>
    <w:link w:val="Signatures"/>
    <w:uiPriority w:val="5"/>
    <w:rsid w:val="008A6316"/>
    <w:rPr>
      <w:rFonts w:ascii="Eurostile LT Std" w:hAnsi="Eurostile LT Std"/>
      <w:b/>
      <w:szCs w:val="24"/>
      <w:lang w:eastAsia="fr-FR"/>
    </w:rPr>
  </w:style>
  <w:style w:type="character" w:customStyle="1" w:styleId="Titre7Car">
    <w:name w:val="Titre 7 Car"/>
    <w:basedOn w:val="Policepardfaut"/>
    <w:link w:val="Titre7"/>
    <w:uiPriority w:val="9"/>
    <w:semiHidden/>
    <w:rsid w:val="008A6316"/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character" w:customStyle="1" w:styleId="Titre8Car">
    <w:name w:val="Titre 8 Car"/>
    <w:basedOn w:val="Policepardfaut"/>
    <w:link w:val="Titre8"/>
    <w:uiPriority w:val="9"/>
    <w:semiHidden/>
    <w:rsid w:val="008A6316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fr-FR"/>
    </w:rPr>
  </w:style>
  <w:style w:type="character" w:customStyle="1" w:styleId="Titre9Car">
    <w:name w:val="Titre 9 Car"/>
    <w:basedOn w:val="Policepardfaut"/>
    <w:link w:val="Titre9"/>
    <w:uiPriority w:val="9"/>
    <w:semiHidden/>
    <w:rsid w:val="008A631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fr-FR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8A6316"/>
    <w:pPr>
      <w:spacing w:after="200"/>
      <w:jc w:val="both"/>
    </w:pPr>
    <w:rPr>
      <w:rFonts w:ascii="Arial" w:eastAsiaTheme="minorHAnsi" w:hAnsi="Arial" w:cstheme="minorBidi"/>
      <w:b/>
      <w:bCs/>
      <w:color w:val="853217" w:themeColor="accent1"/>
      <w:sz w:val="18"/>
      <w:szCs w:val="18"/>
    </w:rPr>
  </w:style>
  <w:style w:type="paragraph" w:styleId="Sansinterligne">
    <w:name w:val="No Spacing"/>
    <w:basedOn w:val="Normal"/>
    <w:uiPriority w:val="1"/>
    <w:qFormat/>
    <w:rsid w:val="008A6316"/>
    <w:pPr>
      <w:jc w:val="both"/>
    </w:pPr>
    <w:rPr>
      <w:rFonts w:ascii="Arial" w:eastAsiaTheme="minorHAnsi" w:hAnsi="Arial" w:cstheme="minorBidi"/>
      <w:sz w:val="22"/>
      <w:szCs w:val="24"/>
    </w:rPr>
  </w:style>
  <w:style w:type="paragraph" w:styleId="Citation">
    <w:name w:val="Quote"/>
    <w:basedOn w:val="Normal"/>
    <w:next w:val="Normal"/>
    <w:link w:val="CitationCar"/>
    <w:uiPriority w:val="29"/>
    <w:rsid w:val="008A6316"/>
    <w:pPr>
      <w:spacing w:line="264" w:lineRule="auto"/>
      <w:jc w:val="both"/>
    </w:pPr>
    <w:rPr>
      <w:rFonts w:ascii="Arial" w:eastAsiaTheme="minorHAnsi" w:hAnsi="Arial" w:cstheme="minorBidi"/>
      <w:i/>
      <w:iCs/>
      <w:sz w:val="22"/>
      <w:szCs w:val="24"/>
    </w:rPr>
  </w:style>
  <w:style w:type="character" w:customStyle="1" w:styleId="CitationCar">
    <w:name w:val="Citation Car"/>
    <w:basedOn w:val="Policepardfaut"/>
    <w:link w:val="Citation"/>
    <w:uiPriority w:val="29"/>
    <w:rsid w:val="008A6316"/>
    <w:rPr>
      <w:i/>
      <w:iCs/>
      <w:color w:val="5A5A5A" w:themeColor="text1" w:themeTint="A5"/>
    </w:rPr>
  </w:style>
  <w:style w:type="paragraph" w:styleId="Citationintense">
    <w:name w:val="Intense Quote"/>
    <w:basedOn w:val="Normal"/>
    <w:next w:val="Normal"/>
    <w:link w:val="CitationintenseCar"/>
    <w:uiPriority w:val="30"/>
    <w:rsid w:val="008A6316"/>
    <w:pPr>
      <w:pBdr>
        <w:top w:val="single" w:sz="4" w:space="12" w:color="D04E24" w:themeColor="accent1" w:themeTint="BF"/>
        <w:left w:val="single" w:sz="4" w:space="15" w:color="D04E24" w:themeColor="accent1" w:themeTint="BF"/>
        <w:bottom w:val="single" w:sz="12" w:space="10" w:color="632511" w:themeColor="accent1" w:themeShade="BF"/>
        <w:right w:val="single" w:sz="12" w:space="15" w:color="632511" w:themeColor="accent1" w:themeShade="BF"/>
        <w:between w:val="single" w:sz="4" w:space="12" w:color="D04E24" w:themeColor="accent1" w:themeTint="BF"/>
        <w:bar w:val="single" w:sz="4" w:color="D04E24" w:themeColor="accent1" w:themeTint="BF"/>
      </w:pBdr>
      <w:spacing w:line="300" w:lineRule="auto"/>
      <w:ind w:left="2506" w:right="432"/>
      <w:jc w:val="both"/>
    </w:pPr>
    <w:rPr>
      <w:rFonts w:asciiTheme="majorHAnsi" w:eastAsiaTheme="majorEastAsia" w:hAnsiTheme="majorHAnsi" w:cstheme="majorBidi"/>
      <w:smallCaps/>
      <w:color w:val="632511" w:themeColor="accent1" w:themeShade="BF"/>
      <w:sz w:val="22"/>
      <w:szCs w:val="24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A6316"/>
    <w:rPr>
      <w:rFonts w:asciiTheme="majorHAnsi" w:eastAsiaTheme="majorEastAsia" w:hAnsiTheme="majorHAnsi" w:cstheme="majorBidi"/>
      <w:smallCaps/>
      <w:color w:val="632511" w:themeColor="accent1" w:themeShade="BF"/>
    </w:rPr>
  </w:style>
  <w:style w:type="character" w:styleId="Emphaseintense">
    <w:name w:val="Intense Emphasis"/>
    <w:uiPriority w:val="21"/>
    <w:rsid w:val="008A6316"/>
    <w:rPr>
      <w:b/>
      <w:bCs/>
      <w:smallCaps/>
      <w:color w:val="853217" w:themeColor="accent1"/>
      <w:spacing w:val="40"/>
    </w:rPr>
  </w:style>
  <w:style w:type="character" w:styleId="Rfrenceple">
    <w:name w:val="Subtle Reference"/>
    <w:uiPriority w:val="31"/>
    <w:rsid w:val="008A6316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Rfrenceintense">
    <w:name w:val="Intense Reference"/>
    <w:uiPriority w:val="32"/>
    <w:rsid w:val="008A6316"/>
    <w:rPr>
      <w:rFonts w:asciiTheme="majorHAnsi" w:eastAsiaTheme="majorEastAsia" w:hAnsiTheme="majorHAnsi" w:cstheme="majorBidi"/>
      <w:b/>
      <w:bCs/>
      <w:i/>
      <w:iCs/>
      <w:smallCaps/>
      <w:color w:val="BFBFBF" w:themeColor="text2" w:themeShade="BF"/>
      <w:spacing w:val="20"/>
    </w:rPr>
  </w:style>
  <w:style w:type="character" w:styleId="Titredulivre">
    <w:name w:val="Book Title"/>
    <w:uiPriority w:val="33"/>
    <w:rsid w:val="008A6316"/>
    <w:rPr>
      <w:rFonts w:asciiTheme="majorHAnsi" w:eastAsiaTheme="majorEastAsia" w:hAnsiTheme="majorHAnsi" w:cstheme="majorBidi"/>
      <w:b/>
      <w:bCs/>
      <w:smallCaps/>
      <w:color w:val="BFBFBF" w:themeColor="text2" w:themeShade="BF"/>
      <w:spacing w:val="10"/>
      <w:u w:val="single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8A6316"/>
    <w:pPr>
      <w:keepNext/>
      <w:keepLines/>
      <w:pBdr>
        <w:top w:val="none" w:sz="0" w:space="0" w:color="auto"/>
        <w:bottom w:val="none" w:sz="0" w:space="0" w:color="auto"/>
      </w:pBdr>
      <w:shd w:val="clear" w:color="auto" w:fill="auto"/>
      <w:spacing w:before="480" w:after="0"/>
      <w:jc w:val="both"/>
      <w:outlineLvl w:val="9"/>
    </w:pPr>
    <w:rPr>
      <w:rFonts w:asciiTheme="majorHAnsi" w:hAnsiTheme="majorHAnsi"/>
      <w:bCs/>
      <w:color w:val="632511" w:themeColor="accent1" w:themeShade="BF"/>
      <w:sz w:val="28"/>
      <w:szCs w:val="28"/>
      <w:lang w:eastAsia="fr-FR"/>
    </w:rPr>
  </w:style>
  <w:style w:type="paragraph" w:customStyle="1" w:styleId="VuConsidrant">
    <w:name w:val="Vu.Considérant"/>
    <w:basedOn w:val="Normal"/>
    <w:rsid w:val="00B2084A"/>
    <w:pPr>
      <w:autoSpaceDE w:val="0"/>
      <w:autoSpaceDN w:val="0"/>
      <w:spacing w:after="140"/>
      <w:jc w:val="both"/>
    </w:pPr>
    <w:rPr>
      <w:rFonts w:ascii="Arial" w:hAnsi="Arial" w:cs="Arial"/>
    </w:rPr>
  </w:style>
  <w:style w:type="paragraph" w:customStyle="1" w:styleId="articlecontenu">
    <w:name w:val="article : contenu"/>
    <w:basedOn w:val="Normal"/>
    <w:rsid w:val="00153C6C"/>
    <w:pPr>
      <w:autoSpaceDE w:val="0"/>
      <w:autoSpaceDN w:val="0"/>
      <w:spacing w:after="140"/>
      <w:ind w:firstLine="567"/>
      <w:jc w:val="both"/>
    </w:pPr>
    <w:rPr>
      <w:rFonts w:ascii="Arial" w:hAnsi="Arial" w:cs="Arial"/>
    </w:rPr>
  </w:style>
  <w:style w:type="paragraph" w:styleId="Signature">
    <w:name w:val="Signature"/>
    <w:basedOn w:val="Normal"/>
    <w:link w:val="SignatureCar"/>
    <w:uiPriority w:val="99"/>
    <w:unhideWhenUsed/>
    <w:rsid w:val="00153C6C"/>
    <w:pPr>
      <w:tabs>
        <w:tab w:val="right" w:pos="6663"/>
        <w:tab w:val="right" w:pos="9923"/>
      </w:tabs>
      <w:autoSpaceDE w:val="0"/>
      <w:autoSpaceDN w:val="0"/>
      <w:ind w:left="4252"/>
      <w:jc w:val="center"/>
    </w:pPr>
    <w:rPr>
      <w:rFonts w:ascii="Arial" w:hAnsi="Arial" w:cs="Arial"/>
    </w:rPr>
  </w:style>
  <w:style w:type="character" w:customStyle="1" w:styleId="SignatureCar">
    <w:name w:val="Signature Car"/>
    <w:basedOn w:val="Policepardfaut"/>
    <w:link w:val="Signature"/>
    <w:uiPriority w:val="99"/>
    <w:rsid w:val="00153C6C"/>
    <w:rPr>
      <w:rFonts w:ascii="Arial" w:eastAsia="Times New Roman" w:hAnsi="Arial" w:cs="Arial"/>
      <w:sz w:val="20"/>
      <w:szCs w:val="20"/>
      <w:lang w:eastAsia="fr-FR"/>
    </w:rPr>
  </w:style>
  <w:style w:type="paragraph" w:customStyle="1" w:styleId="notifi">
    <w:name w:val="notifié à"/>
    <w:basedOn w:val="articlecontenu"/>
    <w:rsid w:val="00153C6C"/>
    <w:pPr>
      <w:spacing w:after="0"/>
      <w:ind w:left="567" w:firstLine="0"/>
    </w:pPr>
  </w:style>
  <w:style w:type="paragraph" w:customStyle="1" w:styleId="intituldelarrt">
    <w:name w:val="intitulé de l'arrêté"/>
    <w:basedOn w:val="Normal"/>
    <w:uiPriority w:val="99"/>
    <w:rsid w:val="00101B2B"/>
    <w:pPr>
      <w:autoSpaceDE w:val="0"/>
      <w:autoSpaceDN w:val="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rrte">
    <w:name w:val="&quot;arrête&quot;"/>
    <w:basedOn w:val="VuConsidrant"/>
    <w:uiPriority w:val="99"/>
    <w:rsid w:val="00101B2B"/>
    <w:pPr>
      <w:spacing w:before="240" w:after="240"/>
      <w:jc w:val="center"/>
    </w:pPr>
    <w:rPr>
      <w:b/>
      <w:bCs/>
      <w:spacing w:val="40"/>
      <w:sz w:val="22"/>
      <w:szCs w:val="22"/>
    </w:rPr>
  </w:style>
  <w:style w:type="paragraph" w:customStyle="1" w:styleId="articlen">
    <w:name w:val="article : n°"/>
    <w:basedOn w:val="VuConsidrant"/>
    <w:rsid w:val="00101B2B"/>
    <w:pPr>
      <w:spacing w:before="100" w:after="0"/>
    </w:pPr>
    <w:rPr>
      <w:b/>
      <w:bCs/>
    </w:rPr>
  </w:style>
  <w:style w:type="paragraph" w:customStyle="1" w:styleId="recours">
    <w:name w:val="recours"/>
    <w:basedOn w:val="articlecontenu"/>
    <w:uiPriority w:val="99"/>
    <w:rsid w:val="00101B2B"/>
    <w:pPr>
      <w:spacing w:after="0"/>
      <w:ind w:left="284" w:right="6095" w:firstLine="0"/>
    </w:pPr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55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62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79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57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1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05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8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2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8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3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26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24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192.168.81.11\info$\Mod&#232;lesWord\Papier%20&#224;%20en-t&#234;te.dotx" TargetMode="External"/></Relationships>
</file>

<file path=word/theme/theme1.xml><?xml version="1.0" encoding="utf-8"?>
<a:theme xmlns:a="http://schemas.openxmlformats.org/drawingml/2006/main" name="Thème Office">
  <a:themeElements>
    <a:clrScheme name="CDG81">
      <a:dk1>
        <a:sysClr val="windowText" lastClr="000000"/>
      </a:dk1>
      <a:lt1>
        <a:sysClr val="window" lastClr="FFFFFF"/>
      </a:lt1>
      <a:dk2>
        <a:srgbClr val="FFFFFF"/>
      </a:dk2>
      <a:lt2>
        <a:srgbClr val="FFFFFF"/>
      </a:lt2>
      <a:accent1>
        <a:srgbClr val="853217"/>
      </a:accent1>
      <a:accent2>
        <a:srgbClr val="DA9978"/>
      </a:accent2>
      <a:accent3>
        <a:srgbClr val="54616C"/>
      </a:accent3>
      <a:accent4>
        <a:srgbClr val="817060"/>
      </a:accent4>
      <a:accent5>
        <a:srgbClr val="FFFFFF"/>
      </a:accent5>
      <a:accent6>
        <a:srgbClr val="FFFFFF"/>
      </a:accent6>
      <a:hlink>
        <a:srgbClr val="FFFFFF"/>
      </a:hlink>
      <a:folHlink>
        <a:srgbClr val="FFFFFF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Papier à en-tête.dotx</Template>
  <TotalTime>6</TotalTime>
  <Pages>1</Pages>
  <Words>395</Words>
  <Characters>2178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Peggy BERTOUT</dc:creator>
  <cp:lastModifiedBy>Jérôme BOUSQUET</cp:lastModifiedBy>
  <cp:revision>4</cp:revision>
  <dcterms:created xsi:type="dcterms:W3CDTF">2019-03-06T13:44:00Z</dcterms:created>
  <dcterms:modified xsi:type="dcterms:W3CDTF">2019-03-26T10:45:00Z</dcterms:modified>
</cp:coreProperties>
</file>