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3CBF0A6" w14:textId="1C45F47B" w:rsidR="007707C1" w:rsidRDefault="007707C1" w:rsidP="007707C1">
      <w:pPr>
        <w:pBdr>
          <w:bottom w:val="single" w:sz="8" w:space="4" w:color="853217" w:themeColor="accent1"/>
        </w:pBdr>
        <w:spacing w:line="264" w:lineRule="auto"/>
        <w:ind w:left="5664" w:firstLine="708"/>
        <w:contextualSpacing/>
        <w:outlineLvl w:val="0"/>
        <w:rPr>
          <w:rFonts w:eastAsiaTheme="majorEastAsia" w:cs="Arial"/>
          <w:b/>
          <w:kern w:val="28"/>
          <w:sz w:val="20"/>
          <w:szCs w:val="20"/>
          <w:lang w:eastAsia="en-US"/>
        </w:rPr>
      </w:pPr>
      <w:r>
        <w:rPr>
          <w:rFonts w:eastAsiaTheme="majorEastAsia" w:cs="Arial"/>
          <w:b/>
          <w:kern w:val="28"/>
          <w:sz w:val="20"/>
          <w:szCs w:val="20"/>
          <w:lang w:eastAsia="en-US"/>
        </w:rPr>
        <w:t>Dernière mise à jour – Octobre 2025</w:t>
      </w:r>
    </w:p>
    <w:p w14:paraId="24BE40F8" w14:textId="77777777" w:rsidR="00DD47F0" w:rsidRPr="00855787" w:rsidRDefault="00DD47F0" w:rsidP="00DD47F0">
      <w:pPr>
        <w:pBdr>
          <w:bottom w:val="single" w:sz="8" w:space="4" w:color="853217" w:themeColor="accent1"/>
        </w:pBdr>
        <w:spacing w:before="100" w:after="200" w:line="264" w:lineRule="auto"/>
        <w:contextualSpacing/>
        <w:outlineLvl w:val="0"/>
        <w:rPr>
          <w:rFonts w:eastAsiaTheme="majorEastAsia" w:cs="Arial"/>
          <w:b/>
          <w:color w:val="853217" w:themeColor="accent1"/>
          <w:kern w:val="28"/>
          <w:sz w:val="22"/>
          <w:szCs w:val="52"/>
          <w:lang w:eastAsia="en-US"/>
        </w:rPr>
      </w:pPr>
    </w:p>
    <w:p w14:paraId="31CF3446" w14:textId="77777777" w:rsidR="00855787" w:rsidRPr="00B9784F" w:rsidRDefault="00855787" w:rsidP="00DD47F0">
      <w:pPr>
        <w:pBdr>
          <w:bottom w:val="single" w:sz="8" w:space="4" w:color="853217" w:themeColor="accent1"/>
        </w:pBdr>
        <w:spacing w:before="100" w:after="200" w:line="264" w:lineRule="auto"/>
        <w:contextualSpacing/>
        <w:outlineLvl w:val="0"/>
        <w:rPr>
          <w:rFonts w:eastAsiaTheme="majorEastAsia" w:cs="Arial"/>
          <w:b/>
          <w:kern w:val="28"/>
          <w:sz w:val="22"/>
          <w:szCs w:val="52"/>
          <w:lang w:eastAsia="en-US"/>
        </w:rPr>
      </w:pPr>
    </w:p>
    <w:p w14:paraId="75153486" w14:textId="77777777" w:rsidR="007A64BA" w:rsidRPr="00B9784F" w:rsidRDefault="00DD47F0" w:rsidP="007A64BA">
      <w:pPr>
        <w:pBdr>
          <w:bottom w:val="single" w:sz="8" w:space="4" w:color="853217" w:themeColor="accent1"/>
        </w:pBdr>
        <w:spacing w:before="100" w:after="200" w:line="264" w:lineRule="auto"/>
        <w:contextualSpacing/>
        <w:jc w:val="center"/>
        <w:outlineLvl w:val="0"/>
        <w:rPr>
          <w:rFonts w:eastAsiaTheme="majorEastAsia" w:cs="Arial"/>
          <w:b/>
          <w:kern w:val="28"/>
          <w:sz w:val="22"/>
          <w:szCs w:val="52"/>
          <w:lang w:eastAsia="en-US"/>
        </w:rPr>
      </w:pPr>
      <w:r w:rsidRPr="00B9784F">
        <w:rPr>
          <w:rFonts w:eastAsiaTheme="majorEastAsia" w:cs="Arial"/>
          <w:b/>
          <w:kern w:val="28"/>
          <w:sz w:val="22"/>
          <w:szCs w:val="52"/>
          <w:lang w:eastAsia="en-US"/>
        </w:rPr>
        <w:t>ARRETE</w:t>
      </w:r>
      <w:r w:rsidR="007A64BA" w:rsidRPr="00B9784F">
        <w:rPr>
          <w:rFonts w:eastAsiaTheme="majorEastAsia" w:cs="Arial"/>
          <w:b/>
          <w:kern w:val="28"/>
          <w:sz w:val="22"/>
          <w:szCs w:val="52"/>
          <w:lang w:eastAsia="en-US"/>
        </w:rPr>
        <w:t xml:space="preserve"> </w:t>
      </w:r>
      <w:r w:rsidR="00C92C89" w:rsidRPr="00B9784F">
        <w:rPr>
          <w:rFonts w:eastAsiaTheme="majorEastAsia" w:cs="Arial"/>
          <w:b/>
          <w:kern w:val="28"/>
          <w:sz w:val="22"/>
          <w:szCs w:val="52"/>
          <w:lang w:eastAsia="en-US"/>
        </w:rPr>
        <w:t xml:space="preserve">de placement ou de maintien en congé de maladie ordinaire </w:t>
      </w:r>
      <w:r w:rsidR="002D142E" w:rsidRPr="00B9784F">
        <w:rPr>
          <w:rFonts w:eastAsiaTheme="majorEastAsia" w:cs="Arial"/>
          <w:b/>
          <w:kern w:val="28"/>
          <w:sz w:val="22"/>
          <w:szCs w:val="52"/>
          <w:lang w:eastAsia="en-US"/>
        </w:rPr>
        <w:t xml:space="preserve"> </w:t>
      </w:r>
    </w:p>
    <w:p w14:paraId="498CE361" w14:textId="77777777" w:rsidR="00855787" w:rsidRPr="00B9784F" w:rsidRDefault="00855787" w:rsidP="00855787">
      <w:pPr>
        <w:pBdr>
          <w:bottom w:val="single" w:sz="8" w:space="4" w:color="853217" w:themeColor="accent1"/>
        </w:pBdr>
        <w:spacing w:before="100" w:after="200" w:line="264" w:lineRule="auto"/>
        <w:contextualSpacing/>
        <w:jc w:val="center"/>
        <w:outlineLvl w:val="0"/>
        <w:rPr>
          <w:rFonts w:eastAsiaTheme="majorEastAsia" w:cs="Arial"/>
          <w:bCs/>
          <w:i/>
          <w:iCs/>
          <w:kern w:val="28"/>
          <w:sz w:val="22"/>
          <w:szCs w:val="52"/>
          <w:lang w:eastAsia="en-US"/>
        </w:rPr>
      </w:pPr>
      <w:r w:rsidRPr="00B9784F">
        <w:rPr>
          <w:rFonts w:eastAsiaTheme="majorEastAsia" w:cs="Arial"/>
          <w:bCs/>
          <w:i/>
          <w:iCs/>
          <w:kern w:val="28"/>
          <w:sz w:val="22"/>
          <w:szCs w:val="52"/>
          <w:highlight w:val="yellow"/>
          <w:lang w:eastAsia="en-US"/>
        </w:rPr>
        <w:t>Madame (ou Monsieur) …</w:t>
      </w:r>
      <w:r w:rsidRPr="00B9784F">
        <w:rPr>
          <w:rFonts w:eastAsiaTheme="majorEastAsia" w:cs="Arial"/>
          <w:bCs/>
          <w:i/>
          <w:iCs/>
          <w:kern w:val="28"/>
          <w:sz w:val="22"/>
          <w:szCs w:val="52"/>
          <w:lang w:eastAsia="en-US"/>
        </w:rPr>
        <w:t xml:space="preserve"> </w:t>
      </w:r>
    </w:p>
    <w:p w14:paraId="3CFBCCE4" w14:textId="77777777" w:rsidR="00855787" w:rsidRPr="00B9784F" w:rsidRDefault="00855787" w:rsidP="00855787">
      <w:pPr>
        <w:pBdr>
          <w:bottom w:val="single" w:sz="8" w:space="4" w:color="853217" w:themeColor="accent1"/>
        </w:pBdr>
        <w:spacing w:before="100" w:after="200" w:line="264" w:lineRule="auto"/>
        <w:contextualSpacing/>
        <w:jc w:val="center"/>
        <w:outlineLvl w:val="0"/>
        <w:rPr>
          <w:rFonts w:eastAsiaTheme="majorEastAsia" w:cs="Arial"/>
          <w:bCs/>
          <w:i/>
          <w:iCs/>
          <w:kern w:val="28"/>
          <w:sz w:val="22"/>
          <w:szCs w:val="52"/>
          <w:highlight w:val="yellow"/>
          <w:lang w:eastAsia="en-US"/>
        </w:rPr>
      </w:pPr>
    </w:p>
    <w:p w14:paraId="22F019B3" w14:textId="77777777" w:rsidR="00D219D8" w:rsidRPr="00B9784F" w:rsidRDefault="00855787" w:rsidP="00855787">
      <w:pPr>
        <w:pBdr>
          <w:bottom w:val="single" w:sz="8" w:space="4" w:color="853217" w:themeColor="accent1"/>
        </w:pBdr>
        <w:spacing w:before="100" w:after="200" w:line="264" w:lineRule="auto"/>
        <w:contextualSpacing/>
        <w:jc w:val="center"/>
        <w:outlineLvl w:val="0"/>
        <w:rPr>
          <w:rFonts w:cs="Arial"/>
          <w:sz w:val="20"/>
        </w:rPr>
      </w:pPr>
      <w:r w:rsidRPr="00B9784F">
        <w:rPr>
          <w:rFonts w:eastAsiaTheme="majorEastAsia" w:cs="Arial"/>
          <w:bCs/>
          <w:i/>
          <w:iCs/>
          <w:kern w:val="28"/>
          <w:sz w:val="22"/>
          <w:szCs w:val="52"/>
          <w:highlight w:val="yellow"/>
          <w:lang w:eastAsia="en-US"/>
        </w:rPr>
        <w:t>Modèle pour les fonctionnaires IRCANTEC &lt; 28heures</w:t>
      </w:r>
    </w:p>
    <w:p w14:paraId="7016BDD1" w14:textId="77777777" w:rsidR="00855787" w:rsidRPr="00B9784F" w:rsidRDefault="00855787" w:rsidP="00394DC9">
      <w:pPr>
        <w:jc w:val="center"/>
        <w:rPr>
          <w:rFonts w:cs="Arial"/>
          <w:sz w:val="20"/>
          <w:highlight w:val="yellow"/>
        </w:rPr>
      </w:pPr>
    </w:p>
    <w:p w14:paraId="337CFA4E" w14:textId="77777777" w:rsidR="00394DC9" w:rsidRPr="00B9784F" w:rsidRDefault="00394DC9" w:rsidP="00394DC9">
      <w:pPr>
        <w:jc w:val="center"/>
        <w:rPr>
          <w:rFonts w:cs="Arial"/>
          <w:sz w:val="20"/>
        </w:rPr>
      </w:pPr>
      <w:r w:rsidRPr="00B9784F">
        <w:rPr>
          <w:rFonts w:cs="Arial"/>
          <w:sz w:val="20"/>
          <w:highlight w:val="yellow"/>
        </w:rPr>
        <w:t>Les mentions surlignées en jaune sont à compléter, les mentions en rouge sont données à titre d’information et sont à supprimer.</w:t>
      </w:r>
    </w:p>
    <w:p w14:paraId="5C9B5415" w14:textId="77777777" w:rsidR="00D219D8" w:rsidRPr="00855787" w:rsidRDefault="00D219D8" w:rsidP="00D219D8">
      <w:pPr>
        <w:jc w:val="both"/>
        <w:rPr>
          <w:rFonts w:cs="Arial"/>
          <w:sz w:val="20"/>
        </w:rPr>
      </w:pPr>
    </w:p>
    <w:p w14:paraId="4DF589FC" w14:textId="77777777" w:rsidR="00394DC9" w:rsidRPr="00855787" w:rsidRDefault="00394DC9" w:rsidP="00D219D8">
      <w:pPr>
        <w:jc w:val="both"/>
        <w:rPr>
          <w:rFonts w:cs="Arial"/>
          <w:sz w:val="20"/>
        </w:rPr>
      </w:pPr>
    </w:p>
    <w:p w14:paraId="5FBB7903" w14:textId="77777777" w:rsidR="00394DC9" w:rsidRPr="00855787" w:rsidRDefault="00394DC9" w:rsidP="00D219D8">
      <w:pPr>
        <w:jc w:val="both"/>
        <w:rPr>
          <w:rFonts w:cs="Arial"/>
          <w:sz w:val="20"/>
        </w:rPr>
      </w:pPr>
    </w:p>
    <w:p w14:paraId="361E5A95" w14:textId="77777777" w:rsidR="00855787" w:rsidRPr="00796A0D" w:rsidRDefault="00855787" w:rsidP="00855787">
      <w:pPr>
        <w:tabs>
          <w:tab w:val="left" w:pos="284"/>
          <w:tab w:val="left" w:pos="2268"/>
          <w:tab w:val="left" w:pos="2552"/>
        </w:tabs>
        <w:jc w:val="both"/>
        <w:rPr>
          <w:rFonts w:cs="Arial"/>
          <w:sz w:val="20"/>
          <w:szCs w:val="20"/>
        </w:rPr>
      </w:pPr>
      <w:r w:rsidRPr="00796A0D">
        <w:rPr>
          <w:rFonts w:cs="Arial"/>
          <w:sz w:val="20"/>
          <w:szCs w:val="20"/>
        </w:rPr>
        <w:t xml:space="preserve">Le </w:t>
      </w:r>
      <w:r w:rsidRPr="00796A0D">
        <w:rPr>
          <w:rFonts w:cs="Arial"/>
          <w:sz w:val="20"/>
          <w:szCs w:val="20"/>
          <w:highlight w:val="yellow"/>
        </w:rPr>
        <w:t>Maire / le Président</w:t>
      </w:r>
      <w:r w:rsidRPr="00796A0D">
        <w:rPr>
          <w:rFonts w:cs="Arial"/>
          <w:sz w:val="20"/>
          <w:szCs w:val="20"/>
        </w:rPr>
        <w:t xml:space="preserve"> de </w:t>
      </w:r>
      <w:r w:rsidRPr="00796A0D">
        <w:rPr>
          <w:rFonts w:cs="Arial"/>
          <w:sz w:val="20"/>
          <w:szCs w:val="20"/>
          <w:highlight w:val="yellow"/>
        </w:rPr>
        <w:t>...</w:t>
      </w:r>
    </w:p>
    <w:p w14:paraId="4585CE96" w14:textId="77777777" w:rsidR="002D142E" w:rsidRPr="00855787" w:rsidRDefault="002D142E" w:rsidP="002D142E">
      <w:pPr>
        <w:widowControl w:val="0"/>
        <w:autoSpaceDE w:val="0"/>
        <w:autoSpaceDN w:val="0"/>
        <w:adjustRightInd w:val="0"/>
        <w:rPr>
          <w:rFonts w:cs="Arial"/>
          <w:sz w:val="20"/>
          <w:szCs w:val="20"/>
        </w:rPr>
      </w:pPr>
    </w:p>
    <w:p w14:paraId="39531CC5" w14:textId="77777777" w:rsidR="00447DDB" w:rsidRPr="00855787" w:rsidRDefault="00447DDB" w:rsidP="002D142E">
      <w:pPr>
        <w:widowControl w:val="0"/>
        <w:autoSpaceDE w:val="0"/>
        <w:autoSpaceDN w:val="0"/>
        <w:adjustRightInd w:val="0"/>
        <w:rPr>
          <w:rFonts w:cs="Arial"/>
          <w:sz w:val="20"/>
          <w:szCs w:val="20"/>
        </w:rPr>
      </w:pPr>
      <w:r w:rsidRPr="00855787">
        <w:rPr>
          <w:rFonts w:cs="Arial"/>
          <w:sz w:val="20"/>
          <w:szCs w:val="20"/>
        </w:rPr>
        <w:t xml:space="preserve">Vu le code général des collectivités territoriales ; </w:t>
      </w:r>
    </w:p>
    <w:p w14:paraId="448387F5" w14:textId="77777777" w:rsidR="0064023A" w:rsidRPr="00855787" w:rsidRDefault="0064023A" w:rsidP="002D142E">
      <w:pPr>
        <w:widowControl w:val="0"/>
        <w:autoSpaceDE w:val="0"/>
        <w:autoSpaceDN w:val="0"/>
        <w:adjustRightInd w:val="0"/>
        <w:rPr>
          <w:rFonts w:cs="Arial"/>
          <w:color w:val="FF0000"/>
          <w:sz w:val="20"/>
          <w:szCs w:val="20"/>
        </w:rPr>
      </w:pPr>
    </w:p>
    <w:p w14:paraId="0503AC68" w14:textId="77777777" w:rsidR="0064023A" w:rsidRPr="00855787" w:rsidRDefault="0064023A" w:rsidP="002D142E">
      <w:pPr>
        <w:widowControl w:val="0"/>
        <w:autoSpaceDE w:val="0"/>
        <w:autoSpaceDN w:val="0"/>
        <w:adjustRightInd w:val="0"/>
        <w:rPr>
          <w:rFonts w:cs="Arial"/>
          <w:sz w:val="20"/>
          <w:szCs w:val="20"/>
        </w:rPr>
      </w:pPr>
      <w:r w:rsidRPr="00855787">
        <w:rPr>
          <w:rFonts w:cs="Arial"/>
          <w:sz w:val="20"/>
          <w:szCs w:val="20"/>
        </w:rPr>
        <w:t>Vu la loi n°2017-1837 du 30 déc. 2017 de finances pour 2018 et notamment l’article 115 ;</w:t>
      </w:r>
    </w:p>
    <w:p w14:paraId="78F9C28E" w14:textId="77777777" w:rsidR="00447DDB" w:rsidRPr="00855787" w:rsidRDefault="00447DDB" w:rsidP="002D142E">
      <w:pPr>
        <w:widowControl w:val="0"/>
        <w:autoSpaceDE w:val="0"/>
        <w:autoSpaceDN w:val="0"/>
        <w:adjustRightInd w:val="0"/>
        <w:rPr>
          <w:rFonts w:cs="Arial"/>
          <w:sz w:val="20"/>
          <w:szCs w:val="20"/>
        </w:rPr>
      </w:pPr>
    </w:p>
    <w:p w14:paraId="20A9CB4E" w14:textId="77777777" w:rsidR="002D142E" w:rsidRPr="00855787" w:rsidRDefault="002D142E" w:rsidP="002D142E">
      <w:pPr>
        <w:jc w:val="both"/>
        <w:rPr>
          <w:rFonts w:cs="Arial"/>
          <w:sz w:val="20"/>
          <w:szCs w:val="20"/>
        </w:rPr>
      </w:pPr>
      <w:r w:rsidRPr="00855787">
        <w:rPr>
          <w:rFonts w:cs="Arial"/>
          <w:bCs/>
          <w:sz w:val="20"/>
          <w:szCs w:val="20"/>
        </w:rPr>
        <w:t xml:space="preserve">Vu le code </w:t>
      </w:r>
      <w:r w:rsidR="0009554A" w:rsidRPr="00855787">
        <w:rPr>
          <w:rFonts w:cs="Arial"/>
          <w:bCs/>
          <w:sz w:val="20"/>
          <w:szCs w:val="20"/>
        </w:rPr>
        <w:t xml:space="preserve">général </w:t>
      </w:r>
      <w:r w:rsidRPr="00855787">
        <w:rPr>
          <w:rFonts w:cs="Arial"/>
          <w:bCs/>
          <w:sz w:val="20"/>
          <w:szCs w:val="20"/>
        </w:rPr>
        <w:t>de la fonction publique</w:t>
      </w:r>
      <w:r w:rsidR="00C92C89" w:rsidRPr="00855787">
        <w:rPr>
          <w:rFonts w:cs="Arial"/>
          <w:bCs/>
          <w:sz w:val="20"/>
          <w:szCs w:val="20"/>
        </w:rPr>
        <w:t xml:space="preserve"> et notamment les articles L</w:t>
      </w:r>
      <w:r w:rsidR="00447DDB" w:rsidRPr="00855787">
        <w:rPr>
          <w:rFonts w:cs="Arial"/>
          <w:bCs/>
          <w:sz w:val="20"/>
          <w:szCs w:val="20"/>
        </w:rPr>
        <w:t>.</w:t>
      </w:r>
      <w:r w:rsidR="00C92C89" w:rsidRPr="00855787">
        <w:rPr>
          <w:rFonts w:cs="Arial"/>
          <w:bCs/>
          <w:sz w:val="20"/>
          <w:szCs w:val="20"/>
        </w:rPr>
        <w:t>822-1 et suivants</w:t>
      </w:r>
      <w:r w:rsidR="00447DDB" w:rsidRPr="00855787">
        <w:rPr>
          <w:rFonts w:cs="Arial"/>
          <w:bCs/>
          <w:sz w:val="20"/>
          <w:szCs w:val="20"/>
        </w:rPr>
        <w:t> ;</w:t>
      </w:r>
    </w:p>
    <w:p w14:paraId="2CE943C8" w14:textId="77777777" w:rsidR="002D142E" w:rsidRPr="00855787" w:rsidRDefault="002D142E" w:rsidP="002D142E">
      <w:pPr>
        <w:jc w:val="both"/>
        <w:rPr>
          <w:rFonts w:cs="Arial"/>
          <w:sz w:val="20"/>
          <w:szCs w:val="20"/>
        </w:rPr>
      </w:pPr>
    </w:p>
    <w:p w14:paraId="0BDA1E56" w14:textId="77777777" w:rsidR="00362A55" w:rsidRPr="00855787" w:rsidRDefault="00372951" w:rsidP="00362A55">
      <w:pPr>
        <w:jc w:val="both"/>
        <w:rPr>
          <w:rFonts w:cs="Arial"/>
          <w:sz w:val="20"/>
          <w:szCs w:val="20"/>
        </w:rPr>
      </w:pPr>
      <w:r w:rsidRPr="00855787">
        <w:rPr>
          <w:rFonts w:cs="Arial"/>
          <w:sz w:val="20"/>
          <w:szCs w:val="20"/>
        </w:rPr>
        <w:t>Vu le décret n°87-602 du 30 juillet 1987 relatif à l’organisation des conseils médicaux, aux conditions d’aptitude physique et au régime des congés de maladie des fonctionnaires territoriaux ;</w:t>
      </w:r>
    </w:p>
    <w:p w14:paraId="49CA7214" w14:textId="77777777" w:rsidR="00372951" w:rsidRPr="00855787" w:rsidRDefault="00372951" w:rsidP="00362A55">
      <w:pPr>
        <w:jc w:val="both"/>
        <w:rPr>
          <w:rFonts w:cs="Arial"/>
          <w:i/>
          <w:color w:val="54616C"/>
          <w:sz w:val="20"/>
          <w:szCs w:val="20"/>
        </w:rPr>
      </w:pPr>
    </w:p>
    <w:p w14:paraId="768742E0" w14:textId="77777777" w:rsidR="00A24CCD" w:rsidRPr="00855787" w:rsidRDefault="00E71DBC" w:rsidP="00372951">
      <w:pPr>
        <w:tabs>
          <w:tab w:val="left" w:pos="284"/>
        </w:tabs>
        <w:jc w:val="both"/>
        <w:rPr>
          <w:rFonts w:cs="Arial"/>
          <w:sz w:val="20"/>
          <w:szCs w:val="20"/>
        </w:rPr>
      </w:pPr>
      <w:r w:rsidRPr="00855787">
        <w:rPr>
          <w:rFonts w:cs="Arial"/>
          <w:sz w:val="20"/>
          <w:szCs w:val="20"/>
        </w:rPr>
        <w:t>Vu le décret n°91-298 du 20 mars 1991 portant dispositions statutaires applicables aux fonctionnaires territoriaux nommés dans des emplois permanents à temps non complet</w:t>
      </w:r>
    </w:p>
    <w:p w14:paraId="3E1D94DE" w14:textId="77777777" w:rsidR="00E71DBC" w:rsidRPr="00855787" w:rsidRDefault="00E71DBC" w:rsidP="00372951">
      <w:pPr>
        <w:tabs>
          <w:tab w:val="left" w:pos="284"/>
        </w:tabs>
        <w:jc w:val="both"/>
        <w:rPr>
          <w:rFonts w:cs="Arial"/>
          <w:sz w:val="20"/>
          <w:szCs w:val="20"/>
        </w:rPr>
      </w:pPr>
    </w:p>
    <w:p w14:paraId="0FE4EE7B" w14:textId="77777777" w:rsidR="00A24CCD" w:rsidRPr="00855787" w:rsidRDefault="00A24CCD" w:rsidP="00372951">
      <w:pPr>
        <w:tabs>
          <w:tab w:val="left" w:pos="284"/>
        </w:tabs>
        <w:jc w:val="both"/>
        <w:rPr>
          <w:rFonts w:cs="Arial"/>
          <w:sz w:val="20"/>
          <w:szCs w:val="20"/>
        </w:rPr>
      </w:pPr>
      <w:r w:rsidRPr="00855787">
        <w:rPr>
          <w:rFonts w:cs="Arial"/>
          <w:sz w:val="20"/>
          <w:szCs w:val="20"/>
        </w:rPr>
        <w:t xml:space="preserve">Vu le certificat médical en date du </w:t>
      </w:r>
      <w:r w:rsidR="00447DDB" w:rsidRPr="00855787">
        <w:rPr>
          <w:rFonts w:cs="Arial"/>
          <w:sz w:val="20"/>
          <w:szCs w:val="20"/>
          <w:highlight w:val="yellow"/>
        </w:rPr>
        <w:t>...</w:t>
      </w:r>
      <w:r w:rsidR="00447DDB" w:rsidRPr="00855787">
        <w:rPr>
          <w:rFonts w:cs="Arial"/>
          <w:sz w:val="20"/>
          <w:szCs w:val="20"/>
        </w:rPr>
        <w:t xml:space="preserve">, </w:t>
      </w:r>
      <w:r w:rsidRPr="00855787">
        <w:rPr>
          <w:rFonts w:cs="Arial"/>
          <w:sz w:val="20"/>
          <w:szCs w:val="20"/>
        </w:rPr>
        <w:t xml:space="preserve">délivré à </w:t>
      </w:r>
      <w:r w:rsidRPr="00855787">
        <w:rPr>
          <w:rFonts w:cs="Arial"/>
          <w:sz w:val="20"/>
          <w:szCs w:val="20"/>
          <w:highlight w:val="yellow"/>
        </w:rPr>
        <w:t>Madame</w:t>
      </w:r>
      <w:r w:rsidR="00447DDB" w:rsidRPr="00855787">
        <w:rPr>
          <w:rFonts w:cs="Arial"/>
          <w:sz w:val="20"/>
          <w:szCs w:val="20"/>
          <w:highlight w:val="yellow"/>
        </w:rPr>
        <w:t xml:space="preserve"> (ou Monsieur)</w:t>
      </w:r>
      <w:r w:rsidRPr="00855787">
        <w:rPr>
          <w:rFonts w:cs="Arial"/>
          <w:sz w:val="20"/>
          <w:szCs w:val="20"/>
          <w:highlight w:val="yellow"/>
        </w:rPr>
        <w:t xml:space="preserve"> </w:t>
      </w:r>
      <w:r w:rsidR="00447DDB" w:rsidRPr="00855787">
        <w:rPr>
          <w:rFonts w:cs="Arial"/>
          <w:sz w:val="20"/>
          <w:szCs w:val="20"/>
          <w:highlight w:val="yellow"/>
        </w:rPr>
        <w:t>...</w:t>
      </w:r>
      <w:r w:rsidRPr="00855787">
        <w:rPr>
          <w:rFonts w:cs="Arial"/>
          <w:sz w:val="20"/>
          <w:szCs w:val="20"/>
        </w:rPr>
        <w:t xml:space="preserve">prescrivant un arrêt de travail pour la période du </w:t>
      </w:r>
      <w:r w:rsidR="00447DDB" w:rsidRPr="00855787">
        <w:rPr>
          <w:rFonts w:cs="Arial"/>
          <w:sz w:val="20"/>
          <w:szCs w:val="20"/>
          <w:highlight w:val="yellow"/>
        </w:rPr>
        <w:t>...</w:t>
      </w:r>
      <w:r w:rsidR="00447DDB" w:rsidRPr="00855787">
        <w:rPr>
          <w:rFonts w:cs="Arial"/>
          <w:sz w:val="20"/>
          <w:szCs w:val="20"/>
        </w:rPr>
        <w:t xml:space="preserve"> </w:t>
      </w:r>
      <w:r w:rsidRPr="00855787">
        <w:rPr>
          <w:rFonts w:cs="Arial"/>
          <w:sz w:val="20"/>
          <w:szCs w:val="20"/>
        </w:rPr>
        <w:t xml:space="preserve">au </w:t>
      </w:r>
      <w:r w:rsidR="00447DDB" w:rsidRPr="00855787">
        <w:rPr>
          <w:rFonts w:cs="Arial"/>
          <w:sz w:val="20"/>
          <w:szCs w:val="20"/>
          <w:highlight w:val="yellow"/>
        </w:rPr>
        <w:t>...</w:t>
      </w:r>
      <w:r w:rsidR="00447DDB" w:rsidRPr="00855787">
        <w:rPr>
          <w:rFonts w:cs="Arial"/>
          <w:sz w:val="20"/>
          <w:szCs w:val="20"/>
        </w:rPr>
        <w:t> ;</w:t>
      </w:r>
    </w:p>
    <w:p w14:paraId="5C9D9263" w14:textId="77777777" w:rsidR="00C92C89" w:rsidRPr="00855787" w:rsidRDefault="00C92C89" w:rsidP="00372951">
      <w:pPr>
        <w:tabs>
          <w:tab w:val="left" w:pos="284"/>
        </w:tabs>
        <w:jc w:val="both"/>
        <w:rPr>
          <w:rFonts w:cs="Arial"/>
          <w:sz w:val="20"/>
          <w:szCs w:val="20"/>
        </w:rPr>
      </w:pPr>
    </w:p>
    <w:p w14:paraId="2405D887" w14:textId="77777777" w:rsidR="00447DDB" w:rsidRPr="00855787" w:rsidRDefault="00447DDB" w:rsidP="00447DDB">
      <w:pPr>
        <w:tabs>
          <w:tab w:val="left" w:pos="284"/>
        </w:tabs>
        <w:jc w:val="both"/>
        <w:rPr>
          <w:rFonts w:cs="Arial"/>
          <w:sz w:val="20"/>
          <w:szCs w:val="20"/>
        </w:rPr>
      </w:pPr>
      <w:bookmarkStart w:id="0" w:name="_Hlk192582685"/>
      <w:r w:rsidRPr="00855787">
        <w:rPr>
          <w:rFonts w:cs="Arial"/>
          <w:sz w:val="20"/>
          <w:szCs w:val="20"/>
        </w:rPr>
        <w:t>Considérant que pour la période des douze mois précédant cet arrêt de travail</w:t>
      </w:r>
      <w:r w:rsidR="001D181D">
        <w:rPr>
          <w:rFonts w:cs="Arial"/>
          <w:sz w:val="20"/>
          <w:szCs w:val="20"/>
        </w:rPr>
        <w:t xml:space="preserve"> en application de l’année médicale dite « glissante »</w:t>
      </w:r>
      <w:r w:rsidR="001D181D" w:rsidRPr="00855787">
        <w:rPr>
          <w:rFonts w:cs="Arial"/>
          <w:sz w:val="20"/>
          <w:szCs w:val="20"/>
        </w:rPr>
        <w:t>,</w:t>
      </w:r>
      <w:r w:rsidRPr="00855787">
        <w:rPr>
          <w:rFonts w:cs="Arial"/>
          <w:sz w:val="20"/>
          <w:szCs w:val="20"/>
        </w:rPr>
        <w:t xml:space="preserve"> </w:t>
      </w:r>
      <w:r w:rsidRPr="00855787">
        <w:rPr>
          <w:rFonts w:cs="Arial"/>
          <w:sz w:val="20"/>
          <w:szCs w:val="20"/>
          <w:highlight w:val="yellow"/>
        </w:rPr>
        <w:t>Madame (ou Monsieur) ...</w:t>
      </w:r>
      <w:r w:rsidR="00CB17CA" w:rsidRPr="00CB17CA">
        <w:rPr>
          <w:rFonts w:cs="Arial"/>
          <w:sz w:val="20"/>
          <w:szCs w:val="20"/>
        </w:rPr>
        <w:t xml:space="preserve"> </w:t>
      </w:r>
      <w:r w:rsidR="00CB17CA" w:rsidRPr="00CB17CA">
        <w:rPr>
          <w:rFonts w:cs="Arial"/>
          <w:sz w:val="20"/>
          <w:szCs w:val="20"/>
          <w:highlight w:val="yellow"/>
        </w:rPr>
        <w:t xml:space="preserve">a / </w:t>
      </w:r>
      <w:r w:rsidRPr="00CB17CA">
        <w:rPr>
          <w:rFonts w:cs="Arial"/>
          <w:sz w:val="20"/>
          <w:szCs w:val="20"/>
          <w:highlight w:val="yellow"/>
        </w:rPr>
        <w:t>n’a pas</w:t>
      </w:r>
      <w:r w:rsidRPr="00855787">
        <w:rPr>
          <w:rFonts w:cs="Arial"/>
          <w:sz w:val="20"/>
          <w:szCs w:val="20"/>
        </w:rPr>
        <w:t xml:space="preserve"> bénéficié de congé de maladie ordinair</w:t>
      </w:r>
      <w:r w:rsidRPr="001D181D">
        <w:rPr>
          <w:rFonts w:cs="Arial"/>
          <w:sz w:val="20"/>
          <w:szCs w:val="20"/>
        </w:rPr>
        <w:t>e</w:t>
      </w:r>
      <w:r w:rsidR="001D181D" w:rsidRPr="001D181D">
        <w:rPr>
          <w:rFonts w:cs="Arial"/>
          <w:sz w:val="20"/>
          <w:szCs w:val="20"/>
        </w:rPr>
        <w:t> </w:t>
      </w:r>
      <w:r w:rsidR="001D181D" w:rsidRPr="001D181D">
        <w:rPr>
          <w:rFonts w:cs="Arial"/>
          <w:i/>
          <w:iCs/>
          <w:sz w:val="20"/>
          <w:szCs w:val="20"/>
        </w:rPr>
        <w:t>;</w:t>
      </w:r>
    </w:p>
    <w:bookmarkEnd w:id="0"/>
    <w:p w14:paraId="0F50707D" w14:textId="77777777" w:rsidR="00447DDB" w:rsidRPr="00855787" w:rsidRDefault="00447DDB" w:rsidP="002D142E">
      <w:pPr>
        <w:tabs>
          <w:tab w:val="left" w:pos="284"/>
        </w:tabs>
        <w:jc w:val="both"/>
        <w:rPr>
          <w:rFonts w:cs="Arial"/>
          <w:strike/>
          <w:sz w:val="20"/>
          <w:szCs w:val="20"/>
        </w:rPr>
      </w:pPr>
    </w:p>
    <w:p w14:paraId="1BF81CCA" w14:textId="77777777" w:rsidR="00F00C66" w:rsidRPr="00855787" w:rsidRDefault="00F00C66" w:rsidP="00C92C89">
      <w:pPr>
        <w:tabs>
          <w:tab w:val="left" w:pos="284"/>
        </w:tabs>
        <w:jc w:val="both"/>
        <w:rPr>
          <w:rFonts w:cs="Arial"/>
          <w:sz w:val="20"/>
          <w:szCs w:val="20"/>
        </w:rPr>
      </w:pPr>
    </w:p>
    <w:p w14:paraId="18753FC3" w14:textId="77777777" w:rsidR="002D142E" w:rsidRPr="00855787" w:rsidRDefault="002D142E" w:rsidP="002D142E">
      <w:pPr>
        <w:tabs>
          <w:tab w:val="left" w:pos="284"/>
          <w:tab w:val="left" w:pos="2268"/>
          <w:tab w:val="left" w:pos="2552"/>
        </w:tabs>
        <w:jc w:val="center"/>
        <w:rPr>
          <w:rFonts w:cs="Arial"/>
          <w:b/>
          <w:bCs/>
          <w:sz w:val="28"/>
          <w:szCs w:val="28"/>
        </w:rPr>
      </w:pPr>
      <w:r w:rsidRPr="00855787">
        <w:rPr>
          <w:rFonts w:cs="Arial"/>
          <w:b/>
          <w:bCs/>
          <w:sz w:val="28"/>
          <w:szCs w:val="28"/>
        </w:rPr>
        <w:t>ARRÊTE</w:t>
      </w:r>
    </w:p>
    <w:p w14:paraId="651BCF2A" w14:textId="77777777" w:rsidR="002D142E" w:rsidRPr="00855787" w:rsidRDefault="002D142E" w:rsidP="002D142E">
      <w:pPr>
        <w:tabs>
          <w:tab w:val="left" w:pos="284"/>
          <w:tab w:val="left" w:pos="2268"/>
          <w:tab w:val="left" w:pos="2552"/>
        </w:tabs>
        <w:rPr>
          <w:rFonts w:cs="Arial"/>
          <w:sz w:val="20"/>
          <w:szCs w:val="20"/>
        </w:rPr>
      </w:pPr>
    </w:p>
    <w:p w14:paraId="76E7685A" w14:textId="77777777" w:rsidR="00001CD2" w:rsidRPr="00855787" w:rsidRDefault="002D142E" w:rsidP="00447DDB">
      <w:pPr>
        <w:tabs>
          <w:tab w:val="left" w:pos="284"/>
        </w:tabs>
        <w:jc w:val="both"/>
        <w:rPr>
          <w:rFonts w:cs="Arial"/>
          <w:b/>
          <w:bCs/>
          <w:sz w:val="20"/>
          <w:szCs w:val="20"/>
        </w:rPr>
      </w:pPr>
      <w:r w:rsidRPr="00855787">
        <w:rPr>
          <w:rFonts w:cs="Arial"/>
          <w:b/>
          <w:bCs/>
          <w:sz w:val="20"/>
          <w:szCs w:val="20"/>
          <w:u w:val="single"/>
        </w:rPr>
        <w:t>Article 1</w:t>
      </w:r>
      <w:r w:rsidRPr="00855787">
        <w:rPr>
          <w:rFonts w:cs="Arial"/>
          <w:b/>
          <w:bCs/>
          <w:sz w:val="20"/>
          <w:szCs w:val="20"/>
        </w:rPr>
        <w:t xml:space="preserve"> :</w:t>
      </w:r>
    </w:p>
    <w:p w14:paraId="269B4CB1" w14:textId="77777777" w:rsidR="00001CD2" w:rsidRPr="00855787" w:rsidRDefault="00001CD2" w:rsidP="00447DDB">
      <w:pPr>
        <w:tabs>
          <w:tab w:val="left" w:pos="284"/>
        </w:tabs>
        <w:jc w:val="both"/>
        <w:rPr>
          <w:rFonts w:cs="Arial"/>
          <w:b/>
          <w:bCs/>
          <w:sz w:val="20"/>
          <w:szCs w:val="20"/>
        </w:rPr>
      </w:pPr>
    </w:p>
    <w:p w14:paraId="2ED9EFDA" w14:textId="77777777" w:rsidR="00447DDB" w:rsidRPr="00855787" w:rsidRDefault="00447DDB" w:rsidP="00447DDB">
      <w:pPr>
        <w:tabs>
          <w:tab w:val="left" w:pos="284"/>
        </w:tabs>
        <w:jc w:val="both"/>
        <w:rPr>
          <w:rFonts w:cs="Arial"/>
          <w:sz w:val="20"/>
          <w:szCs w:val="20"/>
        </w:rPr>
      </w:pPr>
      <w:r w:rsidRPr="00855787">
        <w:rPr>
          <w:rFonts w:cs="Arial"/>
          <w:sz w:val="20"/>
          <w:szCs w:val="20"/>
          <w:highlight w:val="yellow"/>
        </w:rPr>
        <w:t>Madame (ou Monsieur) ...</w:t>
      </w:r>
      <w:r w:rsidR="00C92C89" w:rsidRPr="00855787">
        <w:rPr>
          <w:rFonts w:cs="Arial"/>
          <w:sz w:val="20"/>
          <w:szCs w:val="20"/>
        </w:rPr>
        <w:t>est placé</w:t>
      </w:r>
      <w:r w:rsidRPr="00855787">
        <w:rPr>
          <w:rFonts w:cs="Arial"/>
          <w:sz w:val="20"/>
          <w:szCs w:val="20"/>
          <w:highlight w:val="yellow"/>
        </w:rPr>
        <w:t>e</w:t>
      </w:r>
      <w:r w:rsidR="00C92C89" w:rsidRPr="00855787">
        <w:rPr>
          <w:rFonts w:cs="Arial"/>
          <w:sz w:val="20"/>
          <w:szCs w:val="20"/>
        </w:rPr>
        <w:t xml:space="preserve"> en congé de maladie ordinaire du</w:t>
      </w:r>
      <w:r w:rsidR="009B64CD" w:rsidRPr="00855787">
        <w:rPr>
          <w:rFonts w:cs="Arial"/>
          <w:sz w:val="20"/>
          <w:szCs w:val="20"/>
        </w:rPr>
        <w:t xml:space="preserve"> </w:t>
      </w:r>
      <w:r w:rsidRPr="00855787">
        <w:rPr>
          <w:rFonts w:cs="Arial"/>
          <w:sz w:val="20"/>
          <w:szCs w:val="20"/>
          <w:highlight w:val="yellow"/>
        </w:rPr>
        <w:t>...</w:t>
      </w:r>
      <w:r w:rsidRPr="00855787">
        <w:rPr>
          <w:rFonts w:cs="Arial"/>
          <w:sz w:val="20"/>
          <w:szCs w:val="20"/>
        </w:rPr>
        <w:t xml:space="preserve"> au </w:t>
      </w:r>
      <w:r w:rsidRPr="00855787">
        <w:rPr>
          <w:rFonts w:cs="Arial"/>
          <w:sz w:val="20"/>
          <w:szCs w:val="20"/>
          <w:highlight w:val="yellow"/>
        </w:rPr>
        <w:t>...</w:t>
      </w:r>
    </w:p>
    <w:p w14:paraId="79D357F5" w14:textId="77777777" w:rsidR="002D142E" w:rsidRPr="00855787" w:rsidRDefault="002D142E" w:rsidP="002D142E">
      <w:pPr>
        <w:jc w:val="both"/>
        <w:rPr>
          <w:rFonts w:cs="Arial"/>
          <w:sz w:val="20"/>
          <w:szCs w:val="20"/>
        </w:rPr>
      </w:pPr>
    </w:p>
    <w:p w14:paraId="3BE24312" w14:textId="77777777" w:rsidR="00001CD2" w:rsidRPr="00855787" w:rsidRDefault="009B64CD" w:rsidP="002D142E">
      <w:pPr>
        <w:tabs>
          <w:tab w:val="left" w:pos="284"/>
          <w:tab w:val="left" w:pos="2268"/>
          <w:tab w:val="left" w:pos="2552"/>
        </w:tabs>
        <w:jc w:val="both"/>
        <w:rPr>
          <w:rFonts w:cs="Arial"/>
          <w:sz w:val="20"/>
          <w:szCs w:val="20"/>
        </w:rPr>
      </w:pPr>
      <w:r w:rsidRPr="00855787">
        <w:rPr>
          <w:rFonts w:cs="Arial"/>
          <w:b/>
          <w:bCs/>
          <w:sz w:val="20"/>
          <w:szCs w:val="20"/>
          <w:u w:val="single"/>
        </w:rPr>
        <w:t>Article 2 </w:t>
      </w:r>
      <w:r w:rsidRPr="00855787">
        <w:rPr>
          <w:rFonts w:cs="Arial"/>
          <w:b/>
          <w:bCs/>
          <w:sz w:val="20"/>
          <w:szCs w:val="20"/>
        </w:rPr>
        <w:t>:</w:t>
      </w:r>
      <w:r w:rsidRPr="00855787">
        <w:rPr>
          <w:rFonts w:cs="Arial"/>
          <w:sz w:val="20"/>
          <w:szCs w:val="20"/>
        </w:rPr>
        <w:t xml:space="preserve"> </w:t>
      </w:r>
    </w:p>
    <w:p w14:paraId="7233E71F" w14:textId="77777777" w:rsidR="00001CD2" w:rsidRPr="00855787" w:rsidRDefault="00001CD2" w:rsidP="002D142E">
      <w:pPr>
        <w:tabs>
          <w:tab w:val="left" w:pos="284"/>
          <w:tab w:val="left" w:pos="2268"/>
          <w:tab w:val="left" w:pos="2552"/>
        </w:tabs>
        <w:jc w:val="both"/>
        <w:rPr>
          <w:rFonts w:cs="Arial"/>
          <w:sz w:val="20"/>
          <w:szCs w:val="20"/>
        </w:rPr>
      </w:pPr>
    </w:p>
    <w:p w14:paraId="4C368B72" w14:textId="77777777" w:rsidR="002D142E" w:rsidRPr="00855787" w:rsidRDefault="009B64CD" w:rsidP="002D142E">
      <w:pPr>
        <w:tabs>
          <w:tab w:val="left" w:pos="284"/>
          <w:tab w:val="left" w:pos="2268"/>
          <w:tab w:val="left" w:pos="2552"/>
        </w:tabs>
        <w:jc w:val="both"/>
        <w:rPr>
          <w:rFonts w:cs="Arial"/>
          <w:sz w:val="20"/>
          <w:szCs w:val="20"/>
        </w:rPr>
      </w:pPr>
      <w:r w:rsidRPr="00855787">
        <w:rPr>
          <w:rFonts w:cs="Arial"/>
          <w:sz w:val="20"/>
          <w:szCs w:val="20"/>
        </w:rPr>
        <w:t xml:space="preserve">Durant cette période, </w:t>
      </w:r>
      <w:r w:rsidRPr="00855787">
        <w:rPr>
          <w:rFonts w:cs="Arial"/>
          <w:sz w:val="20"/>
          <w:szCs w:val="20"/>
          <w:highlight w:val="yellow"/>
        </w:rPr>
        <w:t>Madame (ou Monsieur) ...</w:t>
      </w:r>
      <w:r w:rsidRPr="00855787">
        <w:rPr>
          <w:rFonts w:cs="Arial"/>
          <w:sz w:val="20"/>
          <w:szCs w:val="20"/>
        </w:rPr>
        <w:t xml:space="preserve"> percevra : </w:t>
      </w:r>
    </w:p>
    <w:p w14:paraId="63905F91" w14:textId="77777777" w:rsidR="00EE0043" w:rsidRPr="00855787" w:rsidRDefault="009B64CD" w:rsidP="00EE0043">
      <w:pPr>
        <w:pStyle w:val="Paragraphedeliste"/>
        <w:numPr>
          <w:ilvl w:val="0"/>
          <w:numId w:val="26"/>
        </w:numPr>
        <w:tabs>
          <w:tab w:val="left" w:pos="284"/>
          <w:tab w:val="left" w:pos="2268"/>
          <w:tab w:val="left" w:pos="2552"/>
        </w:tabs>
        <w:rPr>
          <w:rFonts w:cs="Arial"/>
          <w:i/>
          <w:iCs/>
          <w:color w:val="FF0066"/>
          <w:sz w:val="20"/>
          <w:szCs w:val="20"/>
        </w:rPr>
      </w:pPr>
      <w:proofErr w:type="gramStart"/>
      <w:r w:rsidRPr="00855787">
        <w:rPr>
          <w:rFonts w:cs="Arial"/>
          <w:sz w:val="20"/>
          <w:szCs w:val="20"/>
        </w:rPr>
        <w:t>du</w:t>
      </w:r>
      <w:proofErr w:type="gramEnd"/>
      <w:r w:rsidRPr="00855787">
        <w:rPr>
          <w:rFonts w:cs="Arial"/>
          <w:sz w:val="20"/>
          <w:szCs w:val="20"/>
        </w:rPr>
        <w:t xml:space="preserve"> </w:t>
      </w:r>
      <w:r w:rsidRPr="00855787">
        <w:rPr>
          <w:rFonts w:cs="Arial"/>
          <w:sz w:val="20"/>
          <w:szCs w:val="20"/>
          <w:highlight w:val="yellow"/>
        </w:rPr>
        <w:t>...</w:t>
      </w:r>
      <w:r w:rsidRPr="00855787">
        <w:rPr>
          <w:rFonts w:cs="Arial"/>
          <w:sz w:val="20"/>
          <w:szCs w:val="20"/>
        </w:rPr>
        <w:t xml:space="preserve"> au </w:t>
      </w:r>
      <w:r w:rsidRPr="00855787">
        <w:rPr>
          <w:rFonts w:cs="Arial"/>
          <w:sz w:val="20"/>
          <w:szCs w:val="20"/>
          <w:highlight w:val="yellow"/>
        </w:rPr>
        <w:t>...</w:t>
      </w:r>
      <w:r w:rsidRPr="00855787">
        <w:rPr>
          <w:rFonts w:cs="Arial"/>
          <w:sz w:val="20"/>
          <w:szCs w:val="20"/>
        </w:rPr>
        <w:t> : 90% de son traitement indiciaire brut</w:t>
      </w:r>
      <w:r w:rsidR="00001CD2" w:rsidRPr="00855787">
        <w:rPr>
          <w:rFonts w:cs="Arial"/>
          <w:sz w:val="20"/>
          <w:szCs w:val="20"/>
        </w:rPr>
        <w:t> ;</w:t>
      </w:r>
    </w:p>
    <w:p w14:paraId="34AF1EA2" w14:textId="77777777" w:rsidR="00EE0043" w:rsidRPr="00855787" w:rsidRDefault="00EE0043" w:rsidP="00EE0043">
      <w:pPr>
        <w:pStyle w:val="Paragraphedeliste"/>
        <w:numPr>
          <w:ilvl w:val="0"/>
          <w:numId w:val="26"/>
        </w:numPr>
        <w:tabs>
          <w:tab w:val="left" w:pos="284"/>
          <w:tab w:val="left" w:pos="2268"/>
          <w:tab w:val="left" w:pos="2552"/>
        </w:tabs>
        <w:rPr>
          <w:rFonts w:cs="Arial"/>
          <w:i/>
          <w:iCs/>
          <w:color w:val="FF0066"/>
          <w:sz w:val="20"/>
          <w:szCs w:val="20"/>
        </w:rPr>
      </w:pPr>
      <w:r w:rsidRPr="00855787">
        <w:rPr>
          <w:rFonts w:cs="Arial"/>
          <w:i/>
          <w:iCs/>
          <w:color w:val="FF0000"/>
          <w:sz w:val="20"/>
          <w:szCs w:val="20"/>
        </w:rPr>
        <w:t>(</w:t>
      </w:r>
      <w:proofErr w:type="gramStart"/>
      <w:r w:rsidRPr="00855787">
        <w:rPr>
          <w:rFonts w:cs="Arial"/>
          <w:i/>
          <w:iCs/>
          <w:color w:val="FF0000"/>
          <w:sz w:val="20"/>
          <w:szCs w:val="20"/>
        </w:rPr>
        <w:t>le</w:t>
      </w:r>
      <w:proofErr w:type="gramEnd"/>
      <w:r w:rsidRPr="00855787">
        <w:rPr>
          <w:rFonts w:cs="Arial"/>
          <w:i/>
          <w:iCs/>
          <w:color w:val="FF0000"/>
          <w:sz w:val="20"/>
          <w:szCs w:val="20"/>
        </w:rPr>
        <w:t xml:space="preserve"> cas échéant en cas de passage à demi-traitement) </w:t>
      </w:r>
      <w:r w:rsidRPr="00855787">
        <w:rPr>
          <w:rFonts w:cs="Arial"/>
          <w:sz w:val="20"/>
          <w:szCs w:val="20"/>
        </w:rPr>
        <w:t xml:space="preserve">du </w:t>
      </w:r>
      <w:r w:rsidRPr="00855787">
        <w:rPr>
          <w:rFonts w:cs="Arial"/>
          <w:sz w:val="20"/>
          <w:szCs w:val="20"/>
          <w:highlight w:val="yellow"/>
        </w:rPr>
        <w:t>...</w:t>
      </w:r>
      <w:r w:rsidRPr="00855787">
        <w:rPr>
          <w:rFonts w:cs="Arial"/>
          <w:sz w:val="20"/>
          <w:szCs w:val="20"/>
        </w:rPr>
        <w:t xml:space="preserve"> au </w:t>
      </w:r>
      <w:r w:rsidRPr="00855787">
        <w:rPr>
          <w:rFonts w:cs="Arial"/>
          <w:sz w:val="20"/>
          <w:szCs w:val="20"/>
          <w:highlight w:val="yellow"/>
        </w:rPr>
        <w:t>...</w:t>
      </w:r>
      <w:r w:rsidRPr="00855787">
        <w:rPr>
          <w:rFonts w:cs="Arial"/>
          <w:sz w:val="20"/>
          <w:szCs w:val="20"/>
        </w:rPr>
        <w:t> : 50% de son traitement indiciaire brut</w:t>
      </w:r>
      <w:r w:rsidR="00001CD2" w:rsidRPr="00855787">
        <w:rPr>
          <w:rFonts w:cs="Arial"/>
          <w:sz w:val="20"/>
          <w:szCs w:val="20"/>
        </w:rPr>
        <w:t> ;</w:t>
      </w:r>
    </w:p>
    <w:p w14:paraId="3D370857" w14:textId="77777777" w:rsidR="00001CD2" w:rsidRPr="00855787" w:rsidRDefault="00001CD2" w:rsidP="00EE0043">
      <w:pPr>
        <w:pStyle w:val="Paragraphedeliste"/>
        <w:numPr>
          <w:ilvl w:val="0"/>
          <w:numId w:val="26"/>
        </w:numPr>
        <w:tabs>
          <w:tab w:val="left" w:pos="284"/>
          <w:tab w:val="left" w:pos="2268"/>
          <w:tab w:val="left" w:pos="2552"/>
        </w:tabs>
        <w:rPr>
          <w:rFonts w:cs="Arial"/>
          <w:i/>
          <w:iCs/>
          <w:color w:val="FF0066"/>
          <w:sz w:val="20"/>
          <w:szCs w:val="20"/>
        </w:rPr>
      </w:pPr>
      <w:r w:rsidRPr="00855787">
        <w:rPr>
          <w:rFonts w:cs="Arial"/>
          <w:i/>
          <w:iCs/>
          <w:color w:val="FF0000"/>
          <w:sz w:val="20"/>
          <w:szCs w:val="20"/>
        </w:rPr>
        <w:t>(</w:t>
      </w:r>
      <w:proofErr w:type="gramStart"/>
      <w:r w:rsidRPr="00855787">
        <w:rPr>
          <w:rFonts w:cs="Arial"/>
          <w:i/>
          <w:iCs/>
          <w:color w:val="FF0000"/>
          <w:sz w:val="20"/>
          <w:szCs w:val="20"/>
        </w:rPr>
        <w:t>le</w:t>
      </w:r>
      <w:proofErr w:type="gramEnd"/>
      <w:r w:rsidRPr="00855787">
        <w:rPr>
          <w:rFonts w:cs="Arial"/>
          <w:i/>
          <w:iCs/>
          <w:color w:val="FF0000"/>
          <w:sz w:val="20"/>
          <w:szCs w:val="20"/>
        </w:rPr>
        <w:t xml:space="preserve"> cas échéant) </w:t>
      </w:r>
      <w:r w:rsidRPr="00855787">
        <w:rPr>
          <w:rFonts w:cs="Arial"/>
          <w:sz w:val="20"/>
          <w:szCs w:val="20"/>
        </w:rPr>
        <w:t xml:space="preserve">l’intégralité du supplément familial de traitement et de l’indemnité de résidence. </w:t>
      </w:r>
    </w:p>
    <w:p w14:paraId="0347C322" w14:textId="77777777" w:rsidR="00EE0043" w:rsidRPr="00855787" w:rsidRDefault="00EE0043" w:rsidP="00001CD2">
      <w:pPr>
        <w:tabs>
          <w:tab w:val="left" w:pos="284"/>
          <w:tab w:val="left" w:pos="2268"/>
          <w:tab w:val="left" w:pos="2552"/>
        </w:tabs>
        <w:rPr>
          <w:rFonts w:cs="Arial"/>
          <w:i/>
          <w:iCs/>
          <w:color w:val="FF0066"/>
          <w:sz w:val="20"/>
          <w:szCs w:val="20"/>
        </w:rPr>
      </w:pPr>
    </w:p>
    <w:p w14:paraId="73159470" w14:textId="77777777" w:rsidR="00001CD2" w:rsidRPr="00855787" w:rsidRDefault="00001CD2" w:rsidP="00001CD2">
      <w:pPr>
        <w:tabs>
          <w:tab w:val="left" w:pos="284"/>
          <w:tab w:val="left" w:pos="2268"/>
          <w:tab w:val="left" w:pos="2552"/>
        </w:tabs>
        <w:rPr>
          <w:rFonts w:cs="Arial"/>
          <w:color w:val="FF0066"/>
          <w:sz w:val="20"/>
          <w:szCs w:val="20"/>
        </w:rPr>
      </w:pPr>
      <w:r w:rsidRPr="00855787">
        <w:rPr>
          <w:rFonts w:cs="Arial"/>
          <w:i/>
          <w:iCs/>
          <w:color w:val="FF0000"/>
          <w:sz w:val="20"/>
          <w:szCs w:val="20"/>
        </w:rPr>
        <w:t>(</w:t>
      </w:r>
      <w:proofErr w:type="gramStart"/>
      <w:r w:rsidRPr="00855787">
        <w:rPr>
          <w:rFonts w:cs="Arial"/>
          <w:i/>
          <w:iCs/>
          <w:color w:val="FF0000"/>
          <w:sz w:val="20"/>
          <w:szCs w:val="20"/>
        </w:rPr>
        <w:t>le</w:t>
      </w:r>
      <w:proofErr w:type="gramEnd"/>
      <w:r w:rsidRPr="00855787">
        <w:rPr>
          <w:rFonts w:cs="Arial"/>
          <w:i/>
          <w:iCs/>
          <w:color w:val="FF0000"/>
          <w:sz w:val="20"/>
          <w:szCs w:val="20"/>
        </w:rPr>
        <w:t xml:space="preserve"> cas échéant)</w:t>
      </w:r>
      <w:r w:rsidRPr="00855787">
        <w:rPr>
          <w:rFonts w:cs="Arial"/>
          <w:color w:val="FF0000"/>
          <w:sz w:val="20"/>
          <w:szCs w:val="20"/>
        </w:rPr>
        <w:t xml:space="preserve"> </w:t>
      </w:r>
      <w:r w:rsidRPr="00855787">
        <w:rPr>
          <w:rFonts w:cs="Arial"/>
          <w:sz w:val="20"/>
          <w:szCs w:val="20"/>
        </w:rPr>
        <w:t xml:space="preserve">Le </w:t>
      </w:r>
      <w:r w:rsidRPr="00855787">
        <w:rPr>
          <w:rFonts w:cs="Arial"/>
          <w:sz w:val="20"/>
          <w:szCs w:val="20"/>
          <w:highlight w:val="yellow"/>
        </w:rPr>
        <w:t>…</w:t>
      </w:r>
      <w:r w:rsidRPr="00855787">
        <w:rPr>
          <w:rFonts w:cs="Arial"/>
          <w:sz w:val="20"/>
          <w:szCs w:val="20"/>
        </w:rPr>
        <w:t xml:space="preserve"> correspondant à la journée de carence, n’est pas rémunéré. </w:t>
      </w:r>
    </w:p>
    <w:p w14:paraId="1DEC8986" w14:textId="77777777" w:rsidR="00001CD2" w:rsidRDefault="00001CD2" w:rsidP="00EE0043">
      <w:pPr>
        <w:tabs>
          <w:tab w:val="left" w:pos="284"/>
          <w:tab w:val="left" w:pos="2268"/>
          <w:tab w:val="left" w:pos="2552"/>
        </w:tabs>
        <w:rPr>
          <w:rFonts w:cs="Arial"/>
          <w:i/>
          <w:iCs/>
          <w:color w:val="FF0066"/>
          <w:sz w:val="20"/>
          <w:szCs w:val="20"/>
        </w:rPr>
      </w:pPr>
    </w:p>
    <w:p w14:paraId="16649567" w14:textId="77777777" w:rsidR="00855787" w:rsidRPr="00855787" w:rsidRDefault="00855787" w:rsidP="00EE0043">
      <w:pPr>
        <w:tabs>
          <w:tab w:val="left" w:pos="284"/>
          <w:tab w:val="left" w:pos="2268"/>
          <w:tab w:val="left" w:pos="2552"/>
        </w:tabs>
        <w:rPr>
          <w:rFonts w:cs="Arial"/>
          <w:i/>
          <w:iCs/>
          <w:color w:val="FF0066"/>
          <w:sz w:val="20"/>
          <w:szCs w:val="20"/>
        </w:rPr>
      </w:pPr>
      <w:r>
        <w:rPr>
          <w:rFonts w:cs="Arial"/>
          <w:bCs/>
          <w:noProof/>
          <w:sz w:val="20"/>
          <w:szCs w:val="20"/>
          <w:u w:val="single"/>
        </w:rPr>
        <w:lastRenderedPageBreak/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63692FDB" wp14:editId="555DD5A0">
                <wp:simplePos x="0" y="0"/>
                <wp:positionH relativeFrom="margin">
                  <wp:posOffset>2540</wp:posOffset>
                </wp:positionH>
                <wp:positionV relativeFrom="paragraph">
                  <wp:posOffset>36195</wp:posOffset>
                </wp:positionV>
                <wp:extent cx="6315710" cy="2209800"/>
                <wp:effectExtent l="38100" t="38100" r="123190" b="114300"/>
                <wp:wrapNone/>
                <wp:docPr id="1106385540" name="Rectangle : coins arrondi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15710" cy="2209800"/>
                        </a:xfrm>
                        <a:prstGeom prst="roundRect">
                          <a:avLst/>
                        </a:prstGeom>
                        <a:solidFill>
                          <a:schemeClr val="accent2">
                            <a:lumMod val="40000"/>
                            <a:lumOff val="60000"/>
                          </a:schemeClr>
                        </a:solidFill>
                        <a:ln w="3175">
                          <a:solidFill>
                            <a:schemeClr val="accent2">
                              <a:lumMod val="75000"/>
                            </a:schemeClr>
                          </a:solidFill>
                        </a:ln>
                        <a:effectLst>
                          <a:outerShdw blurRad="50800" dist="38100" dir="2700000" algn="tl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444C43A" w14:textId="77777777" w:rsidR="00855787" w:rsidRDefault="00855787" w:rsidP="00855787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3692FDB" id="Rectangle : coins arrondis 1" o:spid="_x0000_s1026" style="position:absolute;margin-left:.2pt;margin-top:2.85pt;width:497.3pt;height:174pt;z-index:25166848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pwV//gIAALwGAAAOAAAAZHJzL2Uyb0RvYy54bWysVd9P2zAQfp+0/8Hy+0hSWgoVKapATJMY&#10;IMrEs+s4TTTH59lO0+6v39lOQ2HAwzQegn2/77vz1/OLbSPJRhhbg8ppdpRSIhSHolbrnP54vP5y&#10;Sol1TBVMghI53QlLL+afP513eiZGUIEshCEYRNlZp3NaOadnSWJ5JRpmj0ALhcoSTMMcXs06KQzr&#10;MHojk1GaniQdmEIb4MJalF5FJZ2H+GUpuLsrSysckTnF2lz4mvBd+W8yP2eztWG6qnlfBvuHKhpW&#10;K0w6hLpijpHW1H+FampuwELpjjg0CZRlzUXoAbvJ0lfdLCumRegFwbF6gMn+v7D8drPU9wZh6LSd&#10;WTz6Lralafx/rI9sA1i7ASyxdYSj8OQ4m0wzxJSjbjRKz07TAGfy7K6NdV8FNMQfcmqgVcUDjiQg&#10;xTY31mFetN/b+ZQWZF1c11KGi18DcSkN2TAcIONcKDcK7rJtvkMR5eMU/+IoUYwDj+KTvRhThIXy&#10;kULCF0mkIl1Oj7PpJAR+oRvcPi5gOukL+CgT6qTyXYmwl9h9gLh1wiyroiMr2ZoHVuR0knooSVF7&#10;0I5Ps3jBpR1NfUeoYnKNr81JSgy4p9pVYVP8iHxID+eA2Uoy/jOImdQVewVYD/4eF9gXE1A6qDN5&#10;3o5wcjspfCqpHkRJ6gL3IY7lTcCyCGzFChHzZ+/iFQL6yCWuwBC7D/DWNmR+7thGb+9dY92DcwTl&#10;ncKi8+ARMoNyg3NTKzCx/JfZpRsyR3us4gAaf3Tb1bZ/WCsodvfGTyu8Jqv5dY1TumHW3TODjIND&#10;RRZ1d/gpJeA+Qn+ipALz+y25t0ciQC0lHTJYTu2vlhlBifymkCLOsvEYw7pwGU+mI7yYQ83qUKPa&#10;5hLwjWXI15qHo7d3cn8sDTRPSLYLnxVVTHHMnVPuzP5y6SKzIl1zsVgEM6Q5zdyNWmrug3uA/X4+&#10;bp+Y0T0xOOSUW9izHZu9ooZo6z0VLFoHZR14w0Mcce2hR4oMq9DTuefgw3uwev7Rmf8BAAD//wMA&#10;UEsDBBQABgAIAAAAIQDk7rqb3gAAAAYBAAAPAAAAZHJzL2Rvd25yZXYueG1sTI9BS8QwFITvgv8h&#10;PMGbm+pa69amixVED4uwVVBv2ebZFpuXkmS31V/v86THYYaZb4r1bAdxQB96RwrOFwkIpMaZnloF&#10;L8/3Z9cgQtRk9OAIFXxhgHV5fFTo3LiJtnioYyu4hEKuFXQxjrmUoenQ6rBwIxJ7H85bHVn6Vhqv&#10;Jy63g7xIkitpdU+80OkR7zpsPuu9VfCY+W/z+vZutw9P1TxOmyrUWaXU6cl8ewMi4hz/wvCLz+hQ&#10;MtPO7ckEMSi45JyCNAPB5mqV8rGdgmW6zECWhfyPX/4AAAD//wMAUEsBAi0AFAAGAAgAAAAhALaD&#10;OJL+AAAA4QEAABMAAAAAAAAAAAAAAAAAAAAAAFtDb250ZW50X1R5cGVzXS54bWxQSwECLQAUAAYA&#10;CAAAACEAOP0h/9YAAACUAQAACwAAAAAAAAAAAAAAAAAvAQAAX3JlbHMvLnJlbHNQSwECLQAUAAYA&#10;CAAAACEACKcFf/4CAAC8BgAADgAAAAAAAAAAAAAAAAAuAgAAZHJzL2Uyb0RvYy54bWxQSwECLQAU&#10;AAYACAAAACEA5O66m94AAAAGAQAADwAAAAAAAAAAAAAAAABYBQAAZHJzL2Rvd25yZXYueG1sUEsF&#10;BgAAAAAEAAQA8wAAAGMGAAAAAA==&#10;" fillcolor="#f0d5c8 [1301]" strokecolor="#c66636 [2405]" strokeweight=".25pt">
                <v:shadow on="t" color="black" opacity="26214f" origin="-.5,-.5" offset=".74836mm,.74836mm"/>
                <v:textbox>
                  <w:txbxContent>
                    <w:p w14:paraId="1444C43A" w14:textId="77777777" w:rsidR="00855787" w:rsidRDefault="00855787" w:rsidP="00855787">
                      <w:pPr>
                        <w:jc w:val="center"/>
                      </w:pPr>
                    </w:p>
                  </w:txbxContent>
                </v:textbox>
                <w10:wrap anchorx="margin"/>
              </v:roundrect>
            </w:pict>
          </mc:Fallback>
        </mc:AlternateContent>
      </w:r>
      <w:r w:rsidRPr="000D0337">
        <w:rPr>
          <w:rFonts w:cs="Arial"/>
          <w:bCs/>
          <w:noProof/>
          <w:sz w:val="20"/>
          <w:szCs w:val="20"/>
          <w:u w:val="single"/>
        </w:rPr>
        <mc:AlternateContent>
          <mc:Choice Requires="wps">
            <w:drawing>
              <wp:anchor distT="45720" distB="45720" distL="114300" distR="114300" simplePos="0" relativeHeight="251669504" behindDoc="0" locked="0" layoutInCell="1" allowOverlap="1" wp14:anchorId="0BD938A4" wp14:editId="275E9311">
                <wp:simplePos x="0" y="0"/>
                <wp:positionH relativeFrom="column">
                  <wp:posOffset>180975</wp:posOffset>
                </wp:positionH>
                <wp:positionV relativeFrom="paragraph">
                  <wp:posOffset>128270</wp:posOffset>
                </wp:positionV>
                <wp:extent cx="5981700" cy="1990725"/>
                <wp:effectExtent l="0" t="0" r="0" b="9525"/>
                <wp:wrapSquare wrapText="bothSides"/>
                <wp:docPr id="2111920040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81700" cy="1990725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40000"/>
                            <a:lumOff val="60000"/>
                          </a:schemeClr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CE37CD5" w14:textId="77777777" w:rsidR="00855787" w:rsidRPr="000D0337" w:rsidRDefault="00855787" w:rsidP="00855787">
                            <w:pPr>
                              <w:tabs>
                                <w:tab w:val="left" w:pos="284"/>
                                <w:tab w:val="left" w:pos="2268"/>
                                <w:tab w:val="left" w:pos="2552"/>
                              </w:tabs>
                              <w:jc w:val="both"/>
                              <w:rPr>
                                <w:rFonts w:cs="Arial"/>
                              </w:rPr>
                            </w:pPr>
                            <w:r w:rsidRPr="000D0337">
                              <w:rPr>
                                <w:rFonts w:cs="Arial"/>
                              </w:rPr>
                              <w:t xml:space="preserve">La mention relative au délai de carence est à supprimer dans les cas d’exclusion suivants : </w:t>
                            </w:r>
                          </w:p>
                          <w:p w14:paraId="0E38AB3C" w14:textId="77777777" w:rsidR="00855787" w:rsidRPr="000D0337" w:rsidRDefault="00855787" w:rsidP="00855787">
                            <w:pPr>
                              <w:pStyle w:val="Paragraphedeliste"/>
                              <w:numPr>
                                <w:ilvl w:val="0"/>
                                <w:numId w:val="26"/>
                              </w:numPr>
                              <w:tabs>
                                <w:tab w:val="left" w:pos="284"/>
                                <w:tab w:val="left" w:pos="2268"/>
                                <w:tab w:val="left" w:pos="2552"/>
                              </w:tabs>
                              <w:rPr>
                                <w:rFonts w:cs="Arial"/>
                                <w:sz w:val="18"/>
                                <w:szCs w:val="18"/>
                              </w:rPr>
                            </w:pPr>
                            <w:proofErr w:type="gramStart"/>
                            <w:r w:rsidRPr="000D0337">
                              <w:rPr>
                                <w:rFonts w:cs="Arial"/>
                                <w:sz w:val="18"/>
                                <w:szCs w:val="18"/>
                              </w:rPr>
                              <w:t>prolongation</w:t>
                            </w:r>
                            <w:proofErr w:type="gramEnd"/>
                            <w:r w:rsidRPr="000D0337">
                              <w:rPr>
                                <w:rFonts w:cs="Arial"/>
                                <w:sz w:val="18"/>
                                <w:szCs w:val="18"/>
                              </w:rPr>
                              <w:t xml:space="preserve"> d’arrêt de travail ;</w:t>
                            </w:r>
                          </w:p>
                          <w:p w14:paraId="2F0DC496" w14:textId="77777777" w:rsidR="00855787" w:rsidRPr="000D0337" w:rsidRDefault="00855787" w:rsidP="00855787">
                            <w:pPr>
                              <w:pStyle w:val="Paragraphedeliste"/>
                              <w:numPr>
                                <w:ilvl w:val="0"/>
                                <w:numId w:val="26"/>
                              </w:numPr>
                              <w:tabs>
                                <w:tab w:val="left" w:pos="284"/>
                                <w:tab w:val="left" w:pos="2268"/>
                                <w:tab w:val="left" w:pos="2552"/>
                              </w:tabs>
                              <w:rPr>
                                <w:rFonts w:cs="Arial"/>
                                <w:sz w:val="18"/>
                                <w:szCs w:val="18"/>
                              </w:rPr>
                            </w:pPr>
                            <w:proofErr w:type="gramStart"/>
                            <w:r w:rsidRPr="000D0337">
                              <w:rPr>
                                <w:rFonts w:cs="Arial"/>
                                <w:sz w:val="18"/>
                                <w:szCs w:val="18"/>
                              </w:rPr>
                              <w:t>lorsque</w:t>
                            </w:r>
                            <w:proofErr w:type="gramEnd"/>
                            <w:r w:rsidRPr="000D0337">
                              <w:rPr>
                                <w:rFonts w:cs="Arial"/>
                                <w:sz w:val="18"/>
                                <w:szCs w:val="18"/>
                              </w:rPr>
                              <w:t xml:space="preserve"> la période de reprise du travail entre deux congés de maladie accordés au titre de la même cause n’a pas excédé 48 heures ;</w:t>
                            </w:r>
                          </w:p>
                          <w:p w14:paraId="3E3B7347" w14:textId="77777777" w:rsidR="00855787" w:rsidRPr="000D0337" w:rsidRDefault="00855787" w:rsidP="00855787">
                            <w:pPr>
                              <w:pStyle w:val="Paragraphedeliste"/>
                              <w:numPr>
                                <w:ilvl w:val="0"/>
                                <w:numId w:val="26"/>
                              </w:numPr>
                              <w:tabs>
                                <w:tab w:val="left" w:pos="284"/>
                                <w:tab w:val="left" w:pos="2268"/>
                                <w:tab w:val="left" w:pos="2552"/>
                              </w:tabs>
                              <w:rPr>
                                <w:rFonts w:cs="Arial"/>
                                <w:sz w:val="18"/>
                                <w:szCs w:val="18"/>
                              </w:rPr>
                            </w:pPr>
                            <w:proofErr w:type="gramStart"/>
                            <w:r w:rsidRPr="000D0337">
                              <w:rPr>
                                <w:rFonts w:cs="Arial"/>
                                <w:sz w:val="18"/>
                                <w:szCs w:val="18"/>
                              </w:rPr>
                              <w:t>en</w:t>
                            </w:r>
                            <w:proofErr w:type="gramEnd"/>
                            <w:r w:rsidRPr="000D0337">
                              <w:rPr>
                                <w:rFonts w:cs="Arial"/>
                                <w:sz w:val="18"/>
                                <w:szCs w:val="18"/>
                              </w:rPr>
                              <w:t xml:space="preserve"> cas de congés de maladie accordés postérieurement à un 1</w:t>
                            </w:r>
                            <w:r w:rsidRPr="000D0337">
                              <w:rPr>
                                <w:rFonts w:cs="Arial"/>
                                <w:sz w:val="18"/>
                                <w:szCs w:val="18"/>
                                <w:vertAlign w:val="superscript"/>
                              </w:rPr>
                              <w:t>er</w:t>
                            </w:r>
                            <w:r w:rsidRPr="000D0337">
                              <w:rPr>
                                <w:rFonts w:cs="Arial"/>
                                <w:sz w:val="18"/>
                                <w:szCs w:val="18"/>
                              </w:rPr>
                              <w:t xml:space="preserve"> congé de maladie </w:t>
                            </w:r>
                            <w:proofErr w:type="gramStart"/>
                            <w:r w:rsidRPr="000D0337">
                              <w:rPr>
                                <w:rFonts w:cs="Arial"/>
                                <w:sz w:val="18"/>
                                <w:szCs w:val="18"/>
                              </w:rPr>
                              <w:t>au tire</w:t>
                            </w:r>
                            <w:proofErr w:type="gramEnd"/>
                            <w:r w:rsidRPr="000D0337">
                              <w:rPr>
                                <w:rFonts w:cs="Arial"/>
                                <w:sz w:val="18"/>
                                <w:szCs w:val="18"/>
                              </w:rPr>
                              <w:t xml:space="preserve"> d’une ALD pour une période de 3 ans ;</w:t>
                            </w:r>
                          </w:p>
                          <w:p w14:paraId="09C23AE5" w14:textId="77777777" w:rsidR="00855787" w:rsidRPr="000D0337" w:rsidRDefault="00855787" w:rsidP="00855787">
                            <w:pPr>
                              <w:pStyle w:val="Paragraphedeliste"/>
                              <w:numPr>
                                <w:ilvl w:val="0"/>
                                <w:numId w:val="26"/>
                              </w:numPr>
                              <w:tabs>
                                <w:tab w:val="left" w:pos="284"/>
                                <w:tab w:val="left" w:pos="2268"/>
                                <w:tab w:val="left" w:pos="2552"/>
                              </w:tabs>
                              <w:rPr>
                                <w:rFonts w:cs="Arial"/>
                                <w:sz w:val="18"/>
                                <w:szCs w:val="18"/>
                              </w:rPr>
                            </w:pPr>
                            <w:proofErr w:type="gramStart"/>
                            <w:r w:rsidRPr="000D0337">
                              <w:rPr>
                                <w:rFonts w:cs="Arial"/>
                                <w:sz w:val="18"/>
                                <w:szCs w:val="18"/>
                              </w:rPr>
                              <w:t>lorsque</w:t>
                            </w:r>
                            <w:proofErr w:type="gramEnd"/>
                            <w:r w:rsidRPr="000D0337">
                              <w:rPr>
                                <w:rFonts w:cs="Arial"/>
                                <w:sz w:val="18"/>
                                <w:szCs w:val="18"/>
                              </w:rPr>
                              <w:t xml:space="preserve"> le congé de maladie est accordé postérieurement à la déclaration de grossesse et avant le début du congé de maternité ; </w:t>
                            </w:r>
                          </w:p>
                          <w:p w14:paraId="7B5A1D55" w14:textId="77777777" w:rsidR="00855787" w:rsidRPr="000D0337" w:rsidRDefault="00855787" w:rsidP="00855787">
                            <w:pPr>
                              <w:pStyle w:val="Paragraphedeliste"/>
                              <w:numPr>
                                <w:ilvl w:val="0"/>
                                <w:numId w:val="26"/>
                              </w:numPr>
                              <w:tabs>
                                <w:tab w:val="left" w:pos="284"/>
                                <w:tab w:val="left" w:pos="2268"/>
                                <w:tab w:val="left" w:pos="2552"/>
                              </w:tabs>
                              <w:rPr>
                                <w:rFonts w:cs="Arial"/>
                                <w:sz w:val="18"/>
                                <w:szCs w:val="18"/>
                              </w:rPr>
                            </w:pPr>
                            <w:proofErr w:type="gramStart"/>
                            <w:r w:rsidRPr="000D0337">
                              <w:rPr>
                                <w:rFonts w:cs="Arial"/>
                                <w:sz w:val="18"/>
                                <w:szCs w:val="18"/>
                              </w:rPr>
                              <w:t>lors</w:t>
                            </w:r>
                            <w:proofErr w:type="gramEnd"/>
                            <w:r w:rsidRPr="000D0337">
                              <w:rPr>
                                <w:rFonts w:cs="Arial"/>
                                <w:sz w:val="18"/>
                                <w:szCs w:val="18"/>
                              </w:rPr>
                              <w:t xml:space="preserve"> du premier arrêt de travail intervenant pendant une période de 13 semaines à compter du décès d’un enfant de l’agent âgé de moins de 25 ans ou d’une personne âgée de moins de 25 ans dont l’agent a la charge effective et permanente </w:t>
                            </w:r>
                          </w:p>
                          <w:p w14:paraId="4B244448" w14:textId="77777777" w:rsidR="00855787" w:rsidRPr="000D0337" w:rsidRDefault="00855787" w:rsidP="00855787">
                            <w:pPr>
                              <w:pStyle w:val="Paragraphedeliste"/>
                              <w:numPr>
                                <w:ilvl w:val="0"/>
                                <w:numId w:val="26"/>
                              </w:numPr>
                              <w:tabs>
                                <w:tab w:val="left" w:pos="284"/>
                                <w:tab w:val="left" w:pos="2268"/>
                                <w:tab w:val="left" w:pos="2552"/>
                              </w:tabs>
                            </w:pPr>
                            <w:proofErr w:type="gramStart"/>
                            <w:r w:rsidRPr="000D0337">
                              <w:rPr>
                                <w:rFonts w:cs="Arial"/>
                                <w:sz w:val="18"/>
                                <w:szCs w:val="18"/>
                              </w:rPr>
                              <w:t>en</w:t>
                            </w:r>
                            <w:proofErr w:type="gramEnd"/>
                            <w:r w:rsidRPr="000D0337">
                              <w:rPr>
                                <w:rFonts w:cs="Arial"/>
                                <w:sz w:val="18"/>
                                <w:szCs w:val="18"/>
                              </w:rPr>
                              <w:t xml:space="preserve"> cas d’arrêt de travail faisant suite à une interruption spontanée de grossesse ayant eu lieu avant la 22ème semaine d'aménorrhée ou à une interruption de grossesse pratiquée pour motif </w:t>
                            </w:r>
                            <w:r w:rsidRPr="000D0337">
                              <w:rPr>
                                <w:rFonts w:cs="Arial"/>
                                <w:sz w:val="20"/>
                                <w:szCs w:val="20"/>
                              </w:rPr>
                              <w:t>médical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BD938A4"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7" type="#_x0000_t202" style="position:absolute;margin-left:14.25pt;margin-top:10.1pt;width:471pt;height:156.75pt;z-index:25166950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Hzn1KwIAADwEAAAOAAAAZHJzL2Uyb0RvYy54bWysU9uO2yAQfa/Uf0C8N7ajZJNYcVbbbLeq&#10;tL1I2/0AgnGMCgwFEjv9+g7Yyabdt6p+QDBjzpk5c1jf9lqRo3BegqloMckpEYZDLc2+os/fH94t&#10;KfGBmZopMKKiJ+Hp7ebtm3VnSzGFFlQtHEEQ48vOVrQNwZZZ5nkrNPMTsMJgsgGnWcCj22e1Yx2i&#10;a5VN8/wm68DV1gEX3mP0fkjSTcJvGsHD16bxIhBVUawtpNWldRfXbLNm5d4x20o+lsH+oQrNpEHS&#10;C9Q9C4wcnHwFpSV34KEJEw46g6aRXKQesJsi/6ubp5ZZkXpBcby9yOT/Hyz/cnyy3xwJ/XvocYCp&#10;CW8fgf/wxMC2ZWYv7pyDrhWsRuIiSpZ11pfj1Si1L30E2XWfocYhs0OABNQ3TkdVsE+C6DiA00V0&#10;0QfCMThfLYtFjimOuWK1yhfTeeJg5fm6dT58FKBJ3FTU4VQTPDs++hDLYeX5l8jmQcn6QSqVDtFJ&#10;YqscOTL0AONcmDBN19VBY71DfJbjN7gBw+iZIXxzDiNF8mRESoR/kChDuoqu5lh55DQQ2ZO1tAzo&#10;byV1RZcRa+SIYn4wdfolMKmGPZIoM6obBR2kDf2uJ7IepY9i76A+odwOBjvj88NNC+4XJR1auaL+&#10;54E5QYn6ZHBkq2I2i95Ph9l8McWDu87srjPMcISqaKBk2G5Dei9DY3c42kYm0V8qGUtGiyZpxucU&#10;38D1Of318ug3vwEAAP//AwBQSwMEFAAGAAgAAAAhAO0LolffAAAACQEAAA8AAABkcnMvZG93bnJl&#10;di54bWxMj0FPwzAMhe9I/IfISNxYQitYKU0nxDTthkSHgGPWeG21xqmarCv/HnMaJ8t+T8/fK1az&#10;68WEY+g8abhfKBBItbcdNRo+dpu7DESIhqzpPaGGHwywKq+vCpNbf6Z3nKrYCA6hkBsNbYxDLmWo&#10;W3QmLPyAxNrBj85EXsdG2tGcOdz1MlHqUTrTEX9ozYCvLdbH6uQ0bIdq95UdaVu9fdebz8O0HtJm&#10;rfXtzfzyDCLiHC9m+MNndCiZae9PZIPoNSTZAzt5qgQE609LxYe9hjRNlyDLQv5vUP4CAAD//wMA&#10;UEsBAi0AFAAGAAgAAAAhALaDOJL+AAAA4QEAABMAAAAAAAAAAAAAAAAAAAAAAFtDb250ZW50X1R5&#10;cGVzXS54bWxQSwECLQAUAAYACAAAACEAOP0h/9YAAACUAQAACwAAAAAAAAAAAAAAAAAvAQAAX3Jl&#10;bHMvLnJlbHNQSwECLQAUAAYACAAAACEA4R859SsCAAA8BAAADgAAAAAAAAAAAAAAAAAuAgAAZHJz&#10;L2Uyb0RvYy54bWxQSwECLQAUAAYACAAAACEA7QuiV98AAAAJAQAADwAAAAAAAAAAAAAAAACFBAAA&#10;ZHJzL2Rvd25yZXYueG1sUEsFBgAAAAAEAAQA8wAAAJEFAAAAAA==&#10;" fillcolor="#f0d5c8 [1301]" stroked="f">
                <v:textbox>
                  <w:txbxContent>
                    <w:p w14:paraId="0CE37CD5" w14:textId="77777777" w:rsidR="00855787" w:rsidRPr="000D0337" w:rsidRDefault="00855787" w:rsidP="00855787">
                      <w:pPr>
                        <w:tabs>
                          <w:tab w:val="left" w:pos="284"/>
                          <w:tab w:val="left" w:pos="2268"/>
                          <w:tab w:val="left" w:pos="2552"/>
                        </w:tabs>
                        <w:jc w:val="both"/>
                        <w:rPr>
                          <w:rFonts w:cs="Arial"/>
                        </w:rPr>
                      </w:pPr>
                      <w:r w:rsidRPr="000D0337">
                        <w:rPr>
                          <w:rFonts w:cs="Arial"/>
                        </w:rPr>
                        <w:t xml:space="preserve">La mention relative au délai de carence est à supprimer dans les cas d’exclusion suivants : </w:t>
                      </w:r>
                    </w:p>
                    <w:p w14:paraId="0E38AB3C" w14:textId="77777777" w:rsidR="00855787" w:rsidRPr="000D0337" w:rsidRDefault="00855787" w:rsidP="00855787">
                      <w:pPr>
                        <w:pStyle w:val="Paragraphedeliste"/>
                        <w:numPr>
                          <w:ilvl w:val="0"/>
                          <w:numId w:val="26"/>
                        </w:numPr>
                        <w:tabs>
                          <w:tab w:val="left" w:pos="284"/>
                          <w:tab w:val="left" w:pos="2268"/>
                          <w:tab w:val="left" w:pos="2552"/>
                        </w:tabs>
                        <w:rPr>
                          <w:rFonts w:cs="Arial"/>
                          <w:sz w:val="18"/>
                          <w:szCs w:val="18"/>
                        </w:rPr>
                      </w:pPr>
                      <w:r w:rsidRPr="000D0337">
                        <w:rPr>
                          <w:rFonts w:cs="Arial"/>
                          <w:sz w:val="18"/>
                          <w:szCs w:val="18"/>
                        </w:rPr>
                        <w:t>prolongation d’arrêt de travail ;</w:t>
                      </w:r>
                    </w:p>
                    <w:p w14:paraId="2F0DC496" w14:textId="77777777" w:rsidR="00855787" w:rsidRPr="000D0337" w:rsidRDefault="00855787" w:rsidP="00855787">
                      <w:pPr>
                        <w:pStyle w:val="Paragraphedeliste"/>
                        <w:numPr>
                          <w:ilvl w:val="0"/>
                          <w:numId w:val="26"/>
                        </w:numPr>
                        <w:tabs>
                          <w:tab w:val="left" w:pos="284"/>
                          <w:tab w:val="left" w:pos="2268"/>
                          <w:tab w:val="left" w:pos="2552"/>
                        </w:tabs>
                        <w:rPr>
                          <w:rFonts w:cs="Arial"/>
                          <w:sz w:val="18"/>
                          <w:szCs w:val="18"/>
                        </w:rPr>
                      </w:pPr>
                      <w:r w:rsidRPr="000D0337">
                        <w:rPr>
                          <w:rFonts w:cs="Arial"/>
                          <w:sz w:val="18"/>
                          <w:szCs w:val="18"/>
                        </w:rPr>
                        <w:t>lorsque la période de reprise du travail entre deux congés de maladie accordés au titre de la même cause n’a pas excédé 48 heures ;</w:t>
                      </w:r>
                    </w:p>
                    <w:p w14:paraId="3E3B7347" w14:textId="77777777" w:rsidR="00855787" w:rsidRPr="000D0337" w:rsidRDefault="00855787" w:rsidP="00855787">
                      <w:pPr>
                        <w:pStyle w:val="Paragraphedeliste"/>
                        <w:numPr>
                          <w:ilvl w:val="0"/>
                          <w:numId w:val="26"/>
                        </w:numPr>
                        <w:tabs>
                          <w:tab w:val="left" w:pos="284"/>
                          <w:tab w:val="left" w:pos="2268"/>
                          <w:tab w:val="left" w:pos="2552"/>
                        </w:tabs>
                        <w:rPr>
                          <w:rFonts w:cs="Arial"/>
                          <w:sz w:val="18"/>
                          <w:szCs w:val="18"/>
                        </w:rPr>
                      </w:pPr>
                      <w:r w:rsidRPr="000D0337">
                        <w:rPr>
                          <w:rFonts w:cs="Arial"/>
                          <w:sz w:val="18"/>
                          <w:szCs w:val="18"/>
                        </w:rPr>
                        <w:t>en cas de congés de maladie accordés postérieurement à un 1</w:t>
                      </w:r>
                      <w:r w:rsidRPr="000D0337">
                        <w:rPr>
                          <w:rFonts w:cs="Arial"/>
                          <w:sz w:val="18"/>
                          <w:szCs w:val="18"/>
                          <w:vertAlign w:val="superscript"/>
                        </w:rPr>
                        <w:t>er</w:t>
                      </w:r>
                      <w:r w:rsidRPr="000D0337">
                        <w:rPr>
                          <w:rFonts w:cs="Arial"/>
                          <w:sz w:val="18"/>
                          <w:szCs w:val="18"/>
                        </w:rPr>
                        <w:t xml:space="preserve"> congé de maladie au tire d’une ALD pour une période de 3 ans ;</w:t>
                      </w:r>
                    </w:p>
                    <w:p w14:paraId="09C23AE5" w14:textId="77777777" w:rsidR="00855787" w:rsidRPr="000D0337" w:rsidRDefault="00855787" w:rsidP="00855787">
                      <w:pPr>
                        <w:pStyle w:val="Paragraphedeliste"/>
                        <w:numPr>
                          <w:ilvl w:val="0"/>
                          <w:numId w:val="26"/>
                        </w:numPr>
                        <w:tabs>
                          <w:tab w:val="left" w:pos="284"/>
                          <w:tab w:val="left" w:pos="2268"/>
                          <w:tab w:val="left" w:pos="2552"/>
                        </w:tabs>
                        <w:rPr>
                          <w:rFonts w:cs="Arial"/>
                          <w:sz w:val="18"/>
                          <w:szCs w:val="18"/>
                        </w:rPr>
                      </w:pPr>
                      <w:r w:rsidRPr="000D0337">
                        <w:rPr>
                          <w:rFonts w:cs="Arial"/>
                          <w:sz w:val="18"/>
                          <w:szCs w:val="18"/>
                        </w:rPr>
                        <w:t xml:space="preserve">lorsque le congé de maladie est accordé postérieurement à la déclaration de grossesse et avant le début du congé de maternité ; </w:t>
                      </w:r>
                    </w:p>
                    <w:p w14:paraId="7B5A1D55" w14:textId="77777777" w:rsidR="00855787" w:rsidRPr="000D0337" w:rsidRDefault="00855787" w:rsidP="00855787">
                      <w:pPr>
                        <w:pStyle w:val="Paragraphedeliste"/>
                        <w:numPr>
                          <w:ilvl w:val="0"/>
                          <w:numId w:val="26"/>
                        </w:numPr>
                        <w:tabs>
                          <w:tab w:val="left" w:pos="284"/>
                          <w:tab w:val="left" w:pos="2268"/>
                          <w:tab w:val="left" w:pos="2552"/>
                        </w:tabs>
                        <w:rPr>
                          <w:rFonts w:cs="Arial"/>
                          <w:sz w:val="18"/>
                          <w:szCs w:val="18"/>
                        </w:rPr>
                      </w:pPr>
                      <w:r w:rsidRPr="000D0337">
                        <w:rPr>
                          <w:rFonts w:cs="Arial"/>
                          <w:sz w:val="18"/>
                          <w:szCs w:val="18"/>
                        </w:rPr>
                        <w:t xml:space="preserve">lors du premier arrêt de travail intervenant pendant une période de 13 semaines à compter du décès d’un enfant de l’agent âgé de moins de 25 ans ou d’une personne âgée de moins de 25 ans dont l’agent a la charge effective et permanente </w:t>
                      </w:r>
                    </w:p>
                    <w:p w14:paraId="4B244448" w14:textId="77777777" w:rsidR="00855787" w:rsidRPr="000D0337" w:rsidRDefault="00855787" w:rsidP="00855787">
                      <w:pPr>
                        <w:pStyle w:val="Paragraphedeliste"/>
                        <w:numPr>
                          <w:ilvl w:val="0"/>
                          <w:numId w:val="26"/>
                        </w:numPr>
                        <w:tabs>
                          <w:tab w:val="left" w:pos="284"/>
                          <w:tab w:val="left" w:pos="2268"/>
                          <w:tab w:val="left" w:pos="2552"/>
                        </w:tabs>
                      </w:pPr>
                      <w:r w:rsidRPr="000D0337">
                        <w:rPr>
                          <w:rFonts w:cs="Arial"/>
                          <w:sz w:val="18"/>
                          <w:szCs w:val="18"/>
                        </w:rPr>
                        <w:t xml:space="preserve">en cas d’arrêt de travail faisant suite à une interruption spontanée de grossesse ayant eu lieu avant la 22ème semaine d'aménorrhée ou à une interruption de grossesse pratiquée pour motif </w:t>
                      </w:r>
                      <w:r w:rsidRPr="000D0337">
                        <w:rPr>
                          <w:rFonts w:cs="Arial"/>
                          <w:sz w:val="20"/>
                          <w:szCs w:val="20"/>
                        </w:rPr>
                        <w:t>médical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2BC43AFB" w14:textId="77777777" w:rsidR="00855787" w:rsidRDefault="00855787" w:rsidP="004B55A5">
      <w:pPr>
        <w:tabs>
          <w:tab w:val="left" w:pos="284"/>
          <w:tab w:val="left" w:pos="2268"/>
          <w:tab w:val="left" w:pos="2552"/>
        </w:tabs>
        <w:rPr>
          <w:rFonts w:cs="Arial"/>
          <w:i/>
          <w:iCs/>
          <w:color w:val="FF0000"/>
          <w:sz w:val="20"/>
          <w:szCs w:val="20"/>
        </w:rPr>
      </w:pPr>
    </w:p>
    <w:p w14:paraId="22176941" w14:textId="77777777" w:rsidR="00855787" w:rsidRDefault="00855787" w:rsidP="004B55A5">
      <w:pPr>
        <w:tabs>
          <w:tab w:val="left" w:pos="284"/>
          <w:tab w:val="left" w:pos="2268"/>
          <w:tab w:val="left" w:pos="2552"/>
        </w:tabs>
        <w:rPr>
          <w:rFonts w:cs="Arial"/>
          <w:i/>
          <w:iCs/>
          <w:color w:val="FF0000"/>
          <w:sz w:val="20"/>
          <w:szCs w:val="20"/>
        </w:rPr>
      </w:pPr>
    </w:p>
    <w:p w14:paraId="772DB3AF" w14:textId="77777777" w:rsidR="00D977AE" w:rsidRPr="00855787" w:rsidRDefault="00D977AE" w:rsidP="004B55A5">
      <w:pPr>
        <w:tabs>
          <w:tab w:val="left" w:pos="284"/>
          <w:tab w:val="left" w:pos="2268"/>
          <w:tab w:val="left" w:pos="2552"/>
        </w:tabs>
        <w:rPr>
          <w:rFonts w:cs="Arial"/>
          <w:sz w:val="20"/>
          <w:szCs w:val="20"/>
        </w:rPr>
      </w:pPr>
      <w:r w:rsidRPr="00855787">
        <w:rPr>
          <w:rFonts w:cs="Arial"/>
          <w:i/>
          <w:iCs/>
          <w:color w:val="FF0000"/>
          <w:sz w:val="20"/>
          <w:szCs w:val="20"/>
        </w:rPr>
        <w:t>(</w:t>
      </w:r>
      <w:proofErr w:type="gramStart"/>
      <w:r w:rsidRPr="00855787">
        <w:rPr>
          <w:rFonts w:cs="Arial"/>
          <w:i/>
          <w:iCs/>
          <w:color w:val="FF0000"/>
          <w:sz w:val="20"/>
          <w:szCs w:val="20"/>
        </w:rPr>
        <w:t>le</w:t>
      </w:r>
      <w:proofErr w:type="gramEnd"/>
      <w:r w:rsidRPr="00855787">
        <w:rPr>
          <w:rFonts w:cs="Arial"/>
          <w:i/>
          <w:iCs/>
          <w:color w:val="FF0000"/>
          <w:sz w:val="20"/>
          <w:szCs w:val="20"/>
        </w:rPr>
        <w:t xml:space="preserve"> cas échéant) </w:t>
      </w:r>
      <w:r w:rsidRPr="00855787">
        <w:rPr>
          <w:rFonts w:cs="Arial"/>
          <w:color w:val="000000" w:themeColor="text1"/>
          <w:sz w:val="20"/>
          <w:szCs w:val="20"/>
        </w:rPr>
        <w:t>La nouvelle bonification indiciaire est maintenue dans les mêmes proportions que le traitement.</w:t>
      </w:r>
      <w:r w:rsidRPr="00855787">
        <w:rPr>
          <w:rFonts w:cs="Arial"/>
          <w:i/>
          <w:iCs/>
          <w:color w:val="000000" w:themeColor="text1"/>
          <w:sz w:val="20"/>
          <w:szCs w:val="20"/>
        </w:rPr>
        <w:t xml:space="preserve"> </w:t>
      </w:r>
    </w:p>
    <w:p w14:paraId="2F532EF2" w14:textId="77777777" w:rsidR="00D977AE" w:rsidRPr="00855787" w:rsidRDefault="00D977AE" w:rsidP="004B55A5">
      <w:pPr>
        <w:tabs>
          <w:tab w:val="left" w:pos="284"/>
          <w:tab w:val="left" w:pos="2268"/>
          <w:tab w:val="left" w:pos="2552"/>
        </w:tabs>
        <w:rPr>
          <w:rFonts w:cs="Arial"/>
          <w:sz w:val="20"/>
          <w:szCs w:val="20"/>
        </w:rPr>
      </w:pPr>
    </w:p>
    <w:p w14:paraId="253CC2D2" w14:textId="77777777" w:rsidR="00EE09F9" w:rsidRPr="00855787" w:rsidRDefault="00EE09F9" w:rsidP="00EE09F9">
      <w:pPr>
        <w:tabs>
          <w:tab w:val="left" w:pos="284"/>
          <w:tab w:val="left" w:pos="2268"/>
          <w:tab w:val="left" w:pos="2552"/>
        </w:tabs>
        <w:jc w:val="both"/>
        <w:rPr>
          <w:rFonts w:cs="Arial"/>
          <w:i/>
          <w:iCs/>
          <w:color w:val="FF0000"/>
          <w:sz w:val="20"/>
          <w:szCs w:val="20"/>
        </w:rPr>
      </w:pPr>
      <w:r w:rsidRPr="00855787">
        <w:rPr>
          <w:rFonts w:cs="Arial"/>
          <w:i/>
          <w:iCs/>
          <w:color w:val="FF0000"/>
          <w:sz w:val="20"/>
          <w:szCs w:val="20"/>
        </w:rPr>
        <w:t>(</w:t>
      </w:r>
      <w:proofErr w:type="gramStart"/>
      <w:r w:rsidRPr="00855787">
        <w:rPr>
          <w:rFonts w:cs="Arial"/>
          <w:i/>
          <w:iCs/>
          <w:color w:val="FF0000"/>
          <w:sz w:val="20"/>
          <w:szCs w:val="20"/>
        </w:rPr>
        <w:t>le</w:t>
      </w:r>
      <w:proofErr w:type="gramEnd"/>
      <w:r w:rsidRPr="00855787">
        <w:rPr>
          <w:rFonts w:cs="Arial"/>
          <w:i/>
          <w:iCs/>
          <w:color w:val="FF0000"/>
          <w:sz w:val="20"/>
          <w:szCs w:val="20"/>
        </w:rPr>
        <w:t xml:space="preserve"> cas échéant</w:t>
      </w:r>
      <w:r w:rsidR="00855787">
        <w:rPr>
          <w:rFonts w:cs="Arial"/>
          <w:i/>
          <w:iCs/>
          <w:color w:val="FF0000"/>
          <w:sz w:val="20"/>
          <w:szCs w:val="20"/>
        </w:rPr>
        <w:t xml:space="preserve">) </w:t>
      </w:r>
      <w:r w:rsidR="00855787" w:rsidRPr="00855787">
        <w:rPr>
          <w:rFonts w:cs="Arial"/>
          <w:sz w:val="20"/>
          <w:szCs w:val="20"/>
        </w:rPr>
        <w:t>C</w:t>
      </w:r>
      <w:r w:rsidRPr="00855787">
        <w:rPr>
          <w:rFonts w:cs="Arial"/>
          <w:sz w:val="20"/>
          <w:szCs w:val="20"/>
        </w:rPr>
        <w:t xml:space="preserve">onformément à la délibération n° </w:t>
      </w:r>
      <w:r w:rsidRPr="00855787">
        <w:rPr>
          <w:rFonts w:cs="Arial"/>
          <w:sz w:val="20"/>
          <w:szCs w:val="20"/>
          <w:highlight w:val="yellow"/>
        </w:rPr>
        <w:t>…,</w:t>
      </w:r>
      <w:r w:rsidRPr="00855787">
        <w:rPr>
          <w:rFonts w:cs="Arial"/>
          <w:sz w:val="20"/>
          <w:szCs w:val="20"/>
        </w:rPr>
        <w:t xml:space="preserve"> </w:t>
      </w:r>
      <w:r w:rsidRPr="00855787">
        <w:rPr>
          <w:rFonts w:cs="Arial"/>
          <w:sz w:val="20"/>
          <w:szCs w:val="20"/>
          <w:highlight w:val="yellow"/>
        </w:rPr>
        <w:t>Madame (ou Monsieur) ...</w:t>
      </w:r>
      <w:r w:rsidRPr="00855787">
        <w:rPr>
          <w:rFonts w:cs="Arial"/>
          <w:sz w:val="20"/>
          <w:szCs w:val="20"/>
        </w:rPr>
        <w:t xml:space="preserve">percevra </w:t>
      </w:r>
      <w:r w:rsidRPr="00855787">
        <w:rPr>
          <w:rFonts w:cs="Arial"/>
          <w:sz w:val="20"/>
          <w:szCs w:val="20"/>
          <w:highlight w:val="yellow"/>
        </w:rPr>
        <w:t>…</w:t>
      </w:r>
      <w:r w:rsidRPr="00855787">
        <w:rPr>
          <w:rFonts w:cs="Arial"/>
          <w:sz w:val="20"/>
          <w:szCs w:val="20"/>
        </w:rPr>
        <w:t xml:space="preserve"> au titre du régime indemnitaire. </w:t>
      </w:r>
    </w:p>
    <w:p w14:paraId="270AC204" w14:textId="77777777" w:rsidR="00855787" w:rsidRDefault="00855787" w:rsidP="002D142E">
      <w:pPr>
        <w:tabs>
          <w:tab w:val="left" w:pos="284"/>
        </w:tabs>
        <w:jc w:val="both"/>
        <w:rPr>
          <w:rFonts w:cs="Arial"/>
          <w:sz w:val="20"/>
          <w:szCs w:val="20"/>
        </w:rPr>
      </w:pPr>
      <w:r w:rsidRPr="007D1D69">
        <w:rPr>
          <w:rFonts w:cs="Arial"/>
          <w:bCs/>
          <w:noProof/>
          <w:sz w:val="20"/>
          <w:szCs w:val="20"/>
          <w:u w:val="single"/>
        </w:rPr>
        <mc:AlternateContent>
          <mc:Choice Requires="wps">
            <w:drawing>
              <wp:anchor distT="45720" distB="45720" distL="114300" distR="114300" simplePos="0" relativeHeight="251666432" behindDoc="0" locked="0" layoutInCell="1" allowOverlap="1" wp14:anchorId="723CC272" wp14:editId="1FFC965D">
                <wp:simplePos x="0" y="0"/>
                <wp:positionH relativeFrom="margin">
                  <wp:posOffset>132080</wp:posOffset>
                </wp:positionH>
                <wp:positionV relativeFrom="paragraph">
                  <wp:posOffset>266065</wp:posOffset>
                </wp:positionV>
                <wp:extent cx="6010910" cy="1404620"/>
                <wp:effectExtent l="0" t="0" r="8890" b="0"/>
                <wp:wrapSquare wrapText="bothSides"/>
                <wp:docPr id="21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010910" cy="1404620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40000"/>
                            <a:lumOff val="60000"/>
                          </a:schemeClr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92106DB" w14:textId="77777777" w:rsidR="00855787" w:rsidRDefault="00855787" w:rsidP="00855787">
                            <w:pPr>
                              <w:tabs>
                                <w:tab w:val="left" w:pos="284"/>
                                <w:tab w:val="left" w:pos="2268"/>
                                <w:tab w:val="left" w:pos="2552"/>
                              </w:tabs>
                              <w:jc w:val="both"/>
                            </w:pPr>
                            <w:r>
                              <w:rPr>
                                <w:rFonts w:cs="Arial"/>
                              </w:rPr>
                              <w:t>La</w:t>
                            </w:r>
                            <w:r w:rsidRPr="007D1D69">
                              <w:rPr>
                                <w:rFonts w:cs="Arial"/>
                              </w:rPr>
                              <w:t xml:space="preserve"> délibération relative au RIFSEEP</w:t>
                            </w:r>
                            <w:r>
                              <w:rPr>
                                <w:rFonts w:cs="Arial"/>
                              </w:rPr>
                              <w:t xml:space="preserve"> </w:t>
                            </w:r>
                            <w:r w:rsidRPr="007D1D69">
                              <w:rPr>
                                <w:rFonts w:cs="Arial"/>
                              </w:rPr>
                              <w:t>/</w:t>
                            </w:r>
                            <w:r>
                              <w:rPr>
                                <w:rFonts w:cs="Arial"/>
                              </w:rPr>
                              <w:t xml:space="preserve"> </w:t>
                            </w:r>
                            <w:r w:rsidRPr="007D1D69">
                              <w:rPr>
                                <w:rFonts w:cs="Arial"/>
                              </w:rPr>
                              <w:t xml:space="preserve">ISFE </w:t>
                            </w:r>
                            <w:r>
                              <w:rPr>
                                <w:rFonts w:cs="Arial"/>
                              </w:rPr>
                              <w:t xml:space="preserve">doit avoir prévu le principe et les modalités du </w:t>
                            </w:r>
                            <w:r w:rsidRPr="007D1D69">
                              <w:rPr>
                                <w:rFonts w:cs="Arial"/>
                              </w:rPr>
                              <w:t>maintien du régime indemnitair</w:t>
                            </w:r>
                            <w:r>
                              <w:rPr>
                                <w:rFonts w:cs="Arial"/>
                              </w:rPr>
                              <w:t>e</w:t>
                            </w:r>
                            <w:r w:rsidRPr="007D1D69">
                              <w:rPr>
                                <w:rFonts w:cs="Arial"/>
                              </w:rPr>
                              <w:t xml:space="preserve">. A défaut de précision, l’agent ne peut se prévaloir du maintien du régime indemnitaire)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723CC272" id="_x0000_s1028" type="#_x0000_t202" style="position:absolute;left:0;text-align:left;margin-left:10.4pt;margin-top:20.95pt;width:473.3pt;height:110.6pt;z-index:251666432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AtulLQIAADwEAAAOAAAAZHJzL2Uyb0RvYy54bWysU9uO0zAQfUfiHyy/01zUlm206WrpUoS0&#10;LEgLH+A6TmNhe4ztNilfz9hJuwXeEH6w7Bn7zMyZM7d3g1bkKJyXYGpazHJKhOHQSLOv6bev2zc3&#10;lPjATMMUGFHTk/D0bv361W1vK1FCB6oRjiCI8VVva9qFYKss87wTmvkZWGHQ2YLTLODV7bPGsR7R&#10;tcrKPF9mPbjGOuDCe7Q+jE66TvhtK3j43LZeBKJqirmFtLu07+KerW9ZtXfMdpJPabB/yEIzaTDo&#10;BeqBBUYOTv4FpSV34KENMw46g7aVXKQasJoi/6Oa545ZkWpBcry90OT/Hyx/Oj7bL46E4R0M2MBU&#10;hLePwL97YmDTMbMX985B3wnWYOAiUpb11lfT10i1r3wE2fWfoMEms0OABDS0TkdWsE6C6NiA04V0&#10;MQTC0bjEulcFujj6ink+X5apLRmrzt+t8+GDAE3ioaYOu5rg2fHRh5gOq85PYjQPSjZbqVS6RCWJ&#10;jXLkyFADjHNhQpm+q4PGfEf7PMc1qgHNqJnRvDybMUTSZERKAX8Logzpa7palIsEbCBGT9LSMqC+&#10;ldQ1vYlYU4xI5nvTpCeBSTWeMYgyE7uR0JHaMOwGIpualjG/SPYOmhPS7WCUM44fHjpwPynpUco1&#10;9T8OzAlK1EeDLVsV83nUfrrMF2+RX+KuPbtrDzMcoWoaKBmPm5DmJZFp77G1W5lIf8lkShklmqiZ&#10;xinOwPU9vXoZ+vUvAAAA//8DAFBLAwQUAAYACAAAACEAje3PsN8AAAAJAQAADwAAAGRycy9kb3du&#10;cmV2LnhtbEyPQUvDQBCF74L/YRnBm92kltTGbIoIUk9Cmxav2+yYDWZnQ3bbxP56x1M9Dt/jvW+K&#10;9eQ6ccYhtJ4UpLMEBFLtTUuNgn319vAEIkRNRneeUMEPBliXtzeFzo0faYvnXWwEl1DItQIbY59L&#10;GWqLToeZ75GYffnB6cjn0Egz6JHLXSfnSZJJp1viBat7fLVYf+9OTsHh3R5Om8v+oxqXm89qNFua&#10;Llap+7vp5RlExClew/Cnz+pQstPRn8gE0SmYJ2weFSzSFQjmq2y5AHFkkD2mIMtC/v+g/AUAAP//&#10;AwBQSwECLQAUAAYACAAAACEAtoM4kv4AAADhAQAAEwAAAAAAAAAAAAAAAAAAAAAAW0NvbnRlbnRf&#10;VHlwZXNdLnhtbFBLAQItABQABgAIAAAAIQA4/SH/1gAAAJQBAAALAAAAAAAAAAAAAAAAAC8BAABf&#10;cmVscy8ucmVsc1BLAQItABQABgAIAAAAIQCfAtulLQIAADwEAAAOAAAAAAAAAAAAAAAAAC4CAABk&#10;cnMvZTJvRG9jLnhtbFBLAQItABQABgAIAAAAIQCN7c+w3wAAAAkBAAAPAAAAAAAAAAAAAAAAAIcE&#10;AABkcnMvZG93bnJldi54bWxQSwUGAAAAAAQABADzAAAAkwUAAAAA&#10;" fillcolor="#f0d5c8 [1301]" stroked="f">
                <v:textbox style="mso-fit-shape-to-text:t">
                  <w:txbxContent>
                    <w:p w14:paraId="792106DB" w14:textId="77777777" w:rsidR="00855787" w:rsidRDefault="00855787" w:rsidP="00855787">
                      <w:pPr>
                        <w:tabs>
                          <w:tab w:val="left" w:pos="284"/>
                          <w:tab w:val="left" w:pos="2268"/>
                          <w:tab w:val="left" w:pos="2552"/>
                        </w:tabs>
                        <w:jc w:val="both"/>
                      </w:pPr>
                      <w:r>
                        <w:rPr>
                          <w:rFonts w:cs="Arial"/>
                        </w:rPr>
                        <w:t>La</w:t>
                      </w:r>
                      <w:r w:rsidRPr="007D1D69">
                        <w:rPr>
                          <w:rFonts w:cs="Arial"/>
                        </w:rPr>
                        <w:t xml:space="preserve"> délibération relative au RIFSEEP</w:t>
                      </w:r>
                      <w:r>
                        <w:rPr>
                          <w:rFonts w:cs="Arial"/>
                        </w:rPr>
                        <w:t xml:space="preserve"> </w:t>
                      </w:r>
                      <w:r w:rsidRPr="007D1D69">
                        <w:rPr>
                          <w:rFonts w:cs="Arial"/>
                        </w:rPr>
                        <w:t>/</w:t>
                      </w:r>
                      <w:r>
                        <w:rPr>
                          <w:rFonts w:cs="Arial"/>
                        </w:rPr>
                        <w:t xml:space="preserve"> </w:t>
                      </w:r>
                      <w:r w:rsidRPr="007D1D69">
                        <w:rPr>
                          <w:rFonts w:cs="Arial"/>
                        </w:rPr>
                        <w:t xml:space="preserve">ISFE </w:t>
                      </w:r>
                      <w:r>
                        <w:rPr>
                          <w:rFonts w:cs="Arial"/>
                        </w:rPr>
                        <w:t xml:space="preserve">doit avoir prévu le principe et les modalités du </w:t>
                      </w:r>
                      <w:r w:rsidRPr="007D1D69">
                        <w:rPr>
                          <w:rFonts w:cs="Arial"/>
                        </w:rPr>
                        <w:t>maintien du régime indemnitair</w:t>
                      </w:r>
                      <w:r>
                        <w:rPr>
                          <w:rFonts w:cs="Arial"/>
                        </w:rPr>
                        <w:t>e</w:t>
                      </w:r>
                      <w:r w:rsidRPr="007D1D69">
                        <w:rPr>
                          <w:rFonts w:cs="Arial"/>
                        </w:rPr>
                        <w:t xml:space="preserve">. A défaut de précision, l’agent ne peut se prévaloir du maintien du régime indemnitaire) 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62C1D11E" w14:textId="77777777" w:rsidR="00855787" w:rsidRPr="00855787" w:rsidRDefault="00855787" w:rsidP="002D142E">
      <w:pPr>
        <w:tabs>
          <w:tab w:val="left" w:pos="284"/>
        </w:tabs>
        <w:jc w:val="both"/>
        <w:rPr>
          <w:rFonts w:cs="Arial"/>
          <w:sz w:val="20"/>
          <w:szCs w:val="20"/>
        </w:rPr>
      </w:pPr>
      <w:r>
        <w:rPr>
          <w:rFonts w:cs="Arial"/>
          <w:bCs/>
          <w:noProof/>
          <w:sz w:val="20"/>
          <w:szCs w:val="20"/>
          <w:u w:val="single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38212682" wp14:editId="6ACF0FF5">
                <wp:simplePos x="0" y="0"/>
                <wp:positionH relativeFrom="margin">
                  <wp:posOffset>0</wp:posOffset>
                </wp:positionH>
                <wp:positionV relativeFrom="paragraph">
                  <wp:posOffset>38100</wp:posOffset>
                </wp:positionV>
                <wp:extent cx="6177280" cy="533400"/>
                <wp:effectExtent l="38100" t="38100" r="109220" b="114300"/>
                <wp:wrapNone/>
                <wp:docPr id="2075911706" name="Rectangle : coins arrondi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177280" cy="533400"/>
                        </a:xfrm>
                        <a:prstGeom prst="roundRect">
                          <a:avLst/>
                        </a:prstGeom>
                        <a:solidFill>
                          <a:schemeClr val="accent2">
                            <a:lumMod val="40000"/>
                            <a:lumOff val="60000"/>
                          </a:schemeClr>
                        </a:solidFill>
                        <a:ln w="3175">
                          <a:solidFill>
                            <a:schemeClr val="accent2">
                              <a:lumMod val="75000"/>
                            </a:schemeClr>
                          </a:solidFill>
                        </a:ln>
                        <a:effectLst>
                          <a:outerShdw blurRad="50800" dist="38100" dir="2700000" algn="tl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A7C1844" w14:textId="77777777" w:rsidR="00855787" w:rsidRDefault="00855787" w:rsidP="00855787">
                            <w:pPr>
                              <w:jc w:val="center"/>
                            </w:pPr>
                            <w:r>
                              <w:t>l.julien@ccsvp.fr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8212682" id="_x0000_s1029" style="position:absolute;left:0;text-align:left;margin-left:0;margin-top:3pt;width:486.4pt;height:42pt;z-index:25166540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azElAQMAAMIGAAAOAAAAZHJzL2Uyb0RvYy54bWysVVtP2zAUfp+0/2D5faTphXYVKapATJPY&#10;QJSJZ9dxmmiOj2c7Tbtfv2M7TQsDHqa9pPa5n+8cf7243NWSbIWxFaiMpmcDSoTikFdqk9Efjzef&#10;ZpRYx1TOJCiR0b2w9HLx8cNFq+diCCXIXBiCQZSdtzqjpXN6niSWl6Jm9gy0UKgswNTM4dVsktyw&#10;FqPXMhkOBudJCybXBriwFqXXUUkXIX5RCO7uisIKR2RGsTYXviZ81/6bLC7YfGOYLivelcH+oYqa&#10;VQqT9qGumWOkMdVfoeqKG7BQuDMOdQJFUXEResBu0sGLblYl0yL0guBY3cNk/19Y/n270vcGYWi1&#10;nVs8+i52han9L9ZHdgGsfQ+W2DnCUXieTqfDGWLKUTcZjcaDgGZy9NbGui8CauIPGTXQqPwBJxKA&#10;Yttb6zAt2h/sfEYLsspvKinDxW+BuJKGbBnOj3EulBsGd9nU3yCPcswcc7M5inHeUXx+EGOKsE8+&#10;Ukj4LIlUpM3oKJ1OQuBnut7t/QKmk66A9zKhTirflQhrid0HhBsnzKrMW7KWjXlgOWI5mGE7JK88&#10;aKNZGi+4s8Op7whVTG7wsTlJiQH3VLkyLIqfkA/p4ewxW0vGfwYxk7pkLwDrwD/gAodiAkondSbH&#10;5Qgnt5fCp5LqQRSkynEd4lheBSyNwJYsFzF/+iZeIaCPXOAK9LG7AK9tQ+pfMLbR2XvXWHfvHEF5&#10;o7Do3HuEzKBc71xXCkws/3l26frM0R6rOIHGH91uvUNscIa+Ri9ZQ76/N35o4U1ZzW8qHNYts+6e&#10;GeQdnC1yqbvDTyEB1xK6EyUlmN+vyb090gFqKWmRxzJqfzXMCErkV4VE8TkdjzGsC5fxZDrEiznV&#10;rE81qqmvAJ9aiqyteTh6eycPx8JA/YSUu/RZUcUUx9wZ5c4cLlcu8iuSNhfLZTBDstPM3aqV5j64&#10;x9mv6ePuiRnd8YNDZvkOB85j8xcMEW29p4Jl46CoAn0cce0mgEQZNqIjdc/Ep/dgdfzrWfwBAAD/&#10;/wMAUEsDBBQABgAIAAAAIQCIBISm3AAAAAUBAAAPAAAAZHJzL2Rvd25yZXYueG1sTI9BT8MwDIXv&#10;SPyHyEjcWMIOK5SmE0VCcEBIK0hst6wxbUXjVEm2Fn495jROtvWenr9XrGc3iCOG2HvScL1QIJAa&#10;b3tqNby/PV7dgIjJkDWDJ9TwjRHW5flZYXLrJ9rgsU6t4BCKudHQpTTmUsamQ2fiwo9IrH364Ezi&#10;M7TSBjNxuBvkUqmVdKYn/tCZER86bL7qg9PwnIUf+7Hduc3TazWP00sV66zS+vJivr8DkXBOJzP8&#10;4TM6lMy09weyUQwauEjSsOLB4m225B57XpQCWRbyP335CwAA//8DAFBLAQItABQABgAIAAAAIQC2&#10;gziS/gAAAOEBAAATAAAAAAAAAAAAAAAAAAAAAABbQ29udGVudF9UeXBlc10ueG1sUEsBAi0AFAAG&#10;AAgAAAAhADj9If/WAAAAlAEAAAsAAAAAAAAAAAAAAAAALwEAAF9yZWxzLy5yZWxzUEsBAi0AFAAG&#10;AAgAAAAhAJZrMSUBAwAAwgYAAA4AAAAAAAAAAAAAAAAALgIAAGRycy9lMm9Eb2MueG1sUEsBAi0A&#10;FAAGAAgAAAAhAIgEhKbcAAAABQEAAA8AAAAAAAAAAAAAAAAAWwUAAGRycy9kb3ducmV2LnhtbFBL&#10;BQYAAAAABAAEAPMAAABkBgAAAAA=&#10;" fillcolor="#f0d5c8 [1301]" strokecolor="#c66636 [2405]" strokeweight=".25pt">
                <v:shadow on="t" color="black" opacity="26214f" origin="-.5,-.5" offset=".74836mm,.74836mm"/>
                <v:textbox>
                  <w:txbxContent>
                    <w:p w14:paraId="3A7C1844" w14:textId="77777777" w:rsidR="00855787" w:rsidRDefault="00855787" w:rsidP="00855787">
                      <w:pPr>
                        <w:jc w:val="center"/>
                      </w:pPr>
                      <w:r>
                        <w:t>l.julien@ccsvp.fr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</w:p>
    <w:p w14:paraId="4080588B" w14:textId="77777777" w:rsidR="00D977AE" w:rsidRPr="00855787" w:rsidRDefault="00D977AE" w:rsidP="002D142E">
      <w:pPr>
        <w:tabs>
          <w:tab w:val="left" w:pos="284"/>
        </w:tabs>
        <w:jc w:val="both"/>
        <w:rPr>
          <w:rFonts w:cs="Arial"/>
          <w:sz w:val="20"/>
          <w:szCs w:val="20"/>
        </w:rPr>
      </w:pPr>
    </w:p>
    <w:p w14:paraId="16D1B4E0" w14:textId="77777777" w:rsidR="00001CD2" w:rsidRPr="00855787" w:rsidRDefault="002D142E" w:rsidP="00C92C89">
      <w:pPr>
        <w:pStyle w:val="Retraitcorpsdetexte2"/>
        <w:tabs>
          <w:tab w:val="left" w:pos="284"/>
        </w:tabs>
        <w:spacing w:after="0" w:line="240" w:lineRule="auto"/>
        <w:ind w:left="0"/>
        <w:jc w:val="both"/>
        <w:rPr>
          <w:rFonts w:ascii="Arial" w:hAnsi="Arial" w:cs="Arial"/>
          <w:bCs/>
        </w:rPr>
      </w:pPr>
      <w:r w:rsidRPr="00855787">
        <w:rPr>
          <w:rFonts w:ascii="Arial" w:hAnsi="Arial" w:cs="Arial"/>
          <w:b/>
          <w:u w:val="single"/>
        </w:rPr>
        <w:t xml:space="preserve">Article </w:t>
      </w:r>
      <w:r w:rsidR="00A07596" w:rsidRPr="00855787">
        <w:rPr>
          <w:rFonts w:ascii="Arial" w:hAnsi="Arial" w:cs="Arial"/>
          <w:b/>
          <w:u w:val="single"/>
        </w:rPr>
        <w:t>3</w:t>
      </w:r>
      <w:r w:rsidRPr="00855787">
        <w:rPr>
          <w:rFonts w:ascii="Arial" w:hAnsi="Arial" w:cs="Arial"/>
          <w:b/>
        </w:rPr>
        <w:t> :</w:t>
      </w:r>
      <w:r w:rsidRPr="00855787">
        <w:rPr>
          <w:rFonts w:ascii="Arial" w:hAnsi="Arial" w:cs="Arial"/>
          <w:bCs/>
        </w:rPr>
        <w:t xml:space="preserve"> </w:t>
      </w:r>
    </w:p>
    <w:p w14:paraId="0614A9D4" w14:textId="77777777" w:rsidR="00001CD2" w:rsidRPr="00855787" w:rsidRDefault="00001CD2" w:rsidP="00C92C89">
      <w:pPr>
        <w:pStyle w:val="Retraitcorpsdetexte2"/>
        <w:tabs>
          <w:tab w:val="left" w:pos="284"/>
        </w:tabs>
        <w:spacing w:after="0" w:line="240" w:lineRule="auto"/>
        <w:ind w:left="0"/>
        <w:jc w:val="both"/>
        <w:rPr>
          <w:rFonts w:ascii="Arial" w:hAnsi="Arial" w:cs="Arial"/>
          <w:bCs/>
        </w:rPr>
      </w:pPr>
    </w:p>
    <w:p w14:paraId="61C3E32F" w14:textId="77777777" w:rsidR="002D142E" w:rsidRPr="00855787" w:rsidRDefault="00C92C89" w:rsidP="00C92C89">
      <w:pPr>
        <w:pStyle w:val="Retraitcorpsdetexte2"/>
        <w:tabs>
          <w:tab w:val="left" w:pos="284"/>
        </w:tabs>
        <w:spacing w:after="0" w:line="240" w:lineRule="auto"/>
        <w:ind w:left="0"/>
        <w:jc w:val="both"/>
        <w:rPr>
          <w:rFonts w:ascii="Arial" w:hAnsi="Arial" w:cs="Arial"/>
          <w:bCs/>
        </w:rPr>
      </w:pPr>
      <w:r w:rsidRPr="00855787">
        <w:rPr>
          <w:rFonts w:ascii="Arial" w:hAnsi="Arial" w:cs="Arial"/>
          <w:bCs/>
        </w:rPr>
        <w:t xml:space="preserve">Durant </w:t>
      </w:r>
      <w:r w:rsidRPr="00855787">
        <w:rPr>
          <w:rFonts w:ascii="Arial" w:hAnsi="Arial" w:cs="Arial"/>
          <w:bCs/>
          <w:highlight w:val="yellow"/>
        </w:rPr>
        <w:t>cette</w:t>
      </w:r>
      <w:r w:rsidR="00001CD2" w:rsidRPr="00855787">
        <w:rPr>
          <w:rFonts w:ascii="Arial" w:hAnsi="Arial" w:cs="Arial"/>
          <w:bCs/>
          <w:highlight w:val="yellow"/>
        </w:rPr>
        <w:t>/ces</w:t>
      </w:r>
      <w:r w:rsidRPr="00855787">
        <w:rPr>
          <w:rFonts w:ascii="Arial" w:hAnsi="Arial" w:cs="Arial"/>
          <w:bCs/>
        </w:rPr>
        <w:t xml:space="preserve"> période</w:t>
      </w:r>
      <w:r w:rsidR="00001CD2" w:rsidRPr="00855787">
        <w:rPr>
          <w:rFonts w:ascii="Arial" w:hAnsi="Arial" w:cs="Arial"/>
          <w:bCs/>
          <w:highlight w:val="yellow"/>
        </w:rPr>
        <w:t>s</w:t>
      </w:r>
      <w:r w:rsidRPr="00855787">
        <w:rPr>
          <w:rFonts w:ascii="Arial" w:hAnsi="Arial" w:cs="Arial"/>
          <w:bCs/>
        </w:rPr>
        <w:t xml:space="preserve">, </w:t>
      </w:r>
      <w:r w:rsidR="00001CD2" w:rsidRPr="00855787">
        <w:rPr>
          <w:rFonts w:ascii="Arial" w:hAnsi="Arial" w:cs="Arial"/>
          <w:highlight w:val="yellow"/>
        </w:rPr>
        <w:t>Madame (ou Monsieur) ...</w:t>
      </w:r>
      <w:r w:rsidR="00001CD2" w:rsidRPr="00855787">
        <w:rPr>
          <w:rFonts w:ascii="Arial" w:hAnsi="Arial" w:cs="Arial"/>
        </w:rPr>
        <w:t xml:space="preserve"> </w:t>
      </w:r>
      <w:r w:rsidRPr="00855787">
        <w:rPr>
          <w:rFonts w:ascii="Arial" w:hAnsi="Arial" w:cs="Arial"/>
          <w:bCs/>
        </w:rPr>
        <w:t>devra se soumettre aux contrôles médicaux, sous peine d’interruption de sa rémunération.</w:t>
      </w:r>
    </w:p>
    <w:p w14:paraId="32EF729E" w14:textId="77777777" w:rsidR="00F00C66" w:rsidRPr="00855787" w:rsidRDefault="00F00C66" w:rsidP="00C92C89">
      <w:pPr>
        <w:pStyle w:val="Retraitcorpsdetexte2"/>
        <w:tabs>
          <w:tab w:val="left" w:pos="284"/>
        </w:tabs>
        <w:spacing w:after="0" w:line="240" w:lineRule="auto"/>
        <w:ind w:left="0"/>
        <w:jc w:val="both"/>
        <w:rPr>
          <w:rFonts w:ascii="Arial" w:hAnsi="Arial" w:cs="Arial"/>
          <w:bCs/>
        </w:rPr>
      </w:pPr>
    </w:p>
    <w:p w14:paraId="270CEA7F" w14:textId="77777777" w:rsidR="00C92C89" w:rsidRPr="00855787" w:rsidRDefault="00F00C66" w:rsidP="00C92C89">
      <w:pPr>
        <w:pStyle w:val="Retraitcorpsdetexte2"/>
        <w:tabs>
          <w:tab w:val="left" w:pos="284"/>
        </w:tabs>
        <w:spacing w:after="0" w:line="240" w:lineRule="auto"/>
        <w:ind w:left="0"/>
        <w:jc w:val="both"/>
        <w:rPr>
          <w:rFonts w:ascii="Arial" w:hAnsi="Arial" w:cs="Arial"/>
          <w:bCs/>
        </w:rPr>
      </w:pPr>
      <w:r w:rsidRPr="00855787">
        <w:rPr>
          <w:rFonts w:ascii="Arial" w:hAnsi="Arial" w:cs="Arial"/>
          <w:bCs/>
        </w:rPr>
        <w:t>L’intéressé devra transmettre le certificat médical de prolongation dans un délai maximum de 48</w:t>
      </w:r>
      <w:r w:rsidR="00001CD2" w:rsidRPr="00855787">
        <w:rPr>
          <w:rFonts w:ascii="Arial" w:hAnsi="Arial" w:cs="Arial"/>
          <w:bCs/>
        </w:rPr>
        <w:t xml:space="preserve"> heures</w:t>
      </w:r>
      <w:r w:rsidRPr="00855787">
        <w:rPr>
          <w:rFonts w:ascii="Arial" w:hAnsi="Arial" w:cs="Arial"/>
          <w:bCs/>
        </w:rPr>
        <w:t xml:space="preserve"> à compter du </w:t>
      </w:r>
      <w:r w:rsidR="00001CD2" w:rsidRPr="00855787">
        <w:rPr>
          <w:rFonts w:ascii="Arial" w:hAnsi="Arial" w:cs="Arial"/>
          <w:bCs/>
        </w:rPr>
        <w:t>premier</w:t>
      </w:r>
      <w:r w:rsidRPr="00855787">
        <w:rPr>
          <w:rFonts w:ascii="Arial" w:hAnsi="Arial" w:cs="Arial"/>
          <w:bCs/>
        </w:rPr>
        <w:t xml:space="preserve"> jour de la prolongation.</w:t>
      </w:r>
    </w:p>
    <w:p w14:paraId="358CCE79" w14:textId="77777777" w:rsidR="00C92C89" w:rsidRPr="00855787" w:rsidRDefault="00C92C89" w:rsidP="00C92C89">
      <w:pPr>
        <w:pStyle w:val="Retraitcorpsdetexte2"/>
        <w:tabs>
          <w:tab w:val="left" w:pos="284"/>
        </w:tabs>
        <w:spacing w:after="0" w:line="240" w:lineRule="auto"/>
        <w:ind w:left="0"/>
        <w:jc w:val="both"/>
        <w:rPr>
          <w:rFonts w:ascii="Arial" w:hAnsi="Arial" w:cs="Arial"/>
          <w:bCs/>
          <w:color w:val="000000" w:themeColor="text1"/>
          <w:u w:val="single"/>
        </w:rPr>
      </w:pPr>
    </w:p>
    <w:p w14:paraId="75D9C49B" w14:textId="77777777" w:rsidR="00001CD2" w:rsidRPr="00855787" w:rsidRDefault="00372951" w:rsidP="002D142E">
      <w:pPr>
        <w:jc w:val="both"/>
        <w:rPr>
          <w:rFonts w:cs="Arial"/>
          <w:bCs/>
          <w:sz w:val="20"/>
          <w:szCs w:val="20"/>
        </w:rPr>
      </w:pPr>
      <w:r w:rsidRPr="00855787">
        <w:rPr>
          <w:rFonts w:cs="Arial"/>
          <w:b/>
          <w:sz w:val="20"/>
          <w:szCs w:val="20"/>
          <w:u w:val="single"/>
        </w:rPr>
        <w:t xml:space="preserve">Article </w:t>
      </w:r>
      <w:r w:rsidR="008907A3" w:rsidRPr="00855787">
        <w:rPr>
          <w:rFonts w:cs="Arial"/>
          <w:b/>
          <w:sz w:val="20"/>
          <w:szCs w:val="20"/>
          <w:u w:val="single"/>
        </w:rPr>
        <w:t>4</w:t>
      </w:r>
      <w:r w:rsidRPr="00855787">
        <w:rPr>
          <w:rFonts w:cs="Arial"/>
          <w:b/>
          <w:sz w:val="20"/>
          <w:szCs w:val="20"/>
        </w:rPr>
        <w:t> :</w:t>
      </w:r>
      <w:r w:rsidRPr="00855787">
        <w:rPr>
          <w:rFonts w:cs="Arial"/>
          <w:bCs/>
          <w:sz w:val="20"/>
          <w:szCs w:val="20"/>
        </w:rPr>
        <w:t xml:space="preserve"> </w:t>
      </w:r>
    </w:p>
    <w:p w14:paraId="3E58678B" w14:textId="77777777" w:rsidR="00001CD2" w:rsidRPr="00855787" w:rsidRDefault="00001CD2" w:rsidP="002D142E">
      <w:pPr>
        <w:jc w:val="both"/>
        <w:rPr>
          <w:rFonts w:cs="Arial"/>
          <w:bCs/>
          <w:sz w:val="20"/>
          <w:szCs w:val="20"/>
        </w:rPr>
      </w:pPr>
    </w:p>
    <w:p w14:paraId="60891570" w14:textId="77777777" w:rsidR="002D142E" w:rsidRPr="00855787" w:rsidRDefault="002D142E" w:rsidP="002D142E">
      <w:pPr>
        <w:jc w:val="both"/>
        <w:rPr>
          <w:rFonts w:cs="Arial"/>
          <w:bCs/>
          <w:sz w:val="20"/>
          <w:szCs w:val="20"/>
        </w:rPr>
      </w:pPr>
      <w:r w:rsidRPr="00855787">
        <w:rPr>
          <w:rFonts w:cs="Arial"/>
          <w:bCs/>
          <w:sz w:val="20"/>
          <w:szCs w:val="20"/>
        </w:rPr>
        <w:t>Le présent arrêté sera :</w:t>
      </w:r>
    </w:p>
    <w:p w14:paraId="060850A5" w14:textId="77777777" w:rsidR="002D142E" w:rsidRPr="00855787" w:rsidRDefault="002D142E" w:rsidP="00001CD2">
      <w:pPr>
        <w:pStyle w:val="Paragraphedeliste"/>
        <w:numPr>
          <w:ilvl w:val="0"/>
          <w:numId w:val="27"/>
        </w:numPr>
        <w:rPr>
          <w:rFonts w:cs="Arial"/>
          <w:bCs/>
          <w:sz w:val="20"/>
          <w:szCs w:val="20"/>
        </w:rPr>
      </w:pPr>
      <w:r w:rsidRPr="00855787">
        <w:rPr>
          <w:rFonts w:cs="Arial"/>
          <w:bCs/>
          <w:sz w:val="20"/>
          <w:szCs w:val="20"/>
        </w:rPr>
        <w:t>Notifié à l'intéressé</w:t>
      </w:r>
      <w:r w:rsidR="00001CD2" w:rsidRPr="00855787">
        <w:rPr>
          <w:rFonts w:cs="Arial"/>
          <w:bCs/>
          <w:sz w:val="20"/>
          <w:szCs w:val="20"/>
        </w:rPr>
        <w:t> ;</w:t>
      </w:r>
    </w:p>
    <w:p w14:paraId="080A6D16" w14:textId="77777777" w:rsidR="002D142E" w:rsidRPr="00855787" w:rsidRDefault="002D142E" w:rsidP="00001CD2">
      <w:pPr>
        <w:pStyle w:val="Paragraphedeliste"/>
        <w:numPr>
          <w:ilvl w:val="0"/>
          <w:numId w:val="27"/>
        </w:numPr>
        <w:rPr>
          <w:rFonts w:cs="Arial"/>
          <w:bCs/>
          <w:sz w:val="20"/>
          <w:szCs w:val="20"/>
        </w:rPr>
      </w:pPr>
      <w:r w:rsidRPr="00855787">
        <w:rPr>
          <w:rFonts w:cs="Arial"/>
          <w:bCs/>
          <w:sz w:val="20"/>
          <w:szCs w:val="20"/>
        </w:rPr>
        <w:t>Transmis au comptable de la collectivité</w:t>
      </w:r>
      <w:r w:rsidR="00001CD2" w:rsidRPr="00855787">
        <w:rPr>
          <w:rFonts w:cs="Arial"/>
          <w:bCs/>
          <w:sz w:val="20"/>
          <w:szCs w:val="20"/>
        </w:rPr>
        <w:t> ;</w:t>
      </w:r>
    </w:p>
    <w:p w14:paraId="13079FBD" w14:textId="77777777" w:rsidR="002D142E" w:rsidRPr="00855787" w:rsidRDefault="002D142E" w:rsidP="00001CD2">
      <w:pPr>
        <w:pStyle w:val="Paragraphedeliste"/>
        <w:numPr>
          <w:ilvl w:val="0"/>
          <w:numId w:val="27"/>
        </w:numPr>
        <w:rPr>
          <w:rFonts w:cs="Arial"/>
          <w:bCs/>
          <w:sz w:val="20"/>
          <w:szCs w:val="20"/>
        </w:rPr>
      </w:pPr>
      <w:r w:rsidRPr="00855787">
        <w:rPr>
          <w:rFonts w:cs="Arial"/>
          <w:bCs/>
          <w:sz w:val="20"/>
          <w:szCs w:val="20"/>
        </w:rPr>
        <w:t xml:space="preserve">Transmis au </w:t>
      </w:r>
      <w:r w:rsidR="00001CD2" w:rsidRPr="00855787">
        <w:rPr>
          <w:rFonts w:cs="Arial"/>
          <w:bCs/>
          <w:sz w:val="20"/>
          <w:szCs w:val="20"/>
        </w:rPr>
        <w:t>p</w:t>
      </w:r>
      <w:r w:rsidRPr="00855787">
        <w:rPr>
          <w:rFonts w:cs="Arial"/>
          <w:bCs/>
          <w:sz w:val="20"/>
          <w:szCs w:val="20"/>
        </w:rPr>
        <w:t xml:space="preserve">résident du </w:t>
      </w:r>
      <w:r w:rsidR="00001CD2" w:rsidRPr="00855787">
        <w:rPr>
          <w:rFonts w:cs="Arial"/>
          <w:bCs/>
          <w:sz w:val="20"/>
          <w:szCs w:val="20"/>
        </w:rPr>
        <w:t>c</w:t>
      </w:r>
      <w:r w:rsidRPr="00855787">
        <w:rPr>
          <w:rFonts w:cs="Arial"/>
          <w:bCs/>
          <w:sz w:val="20"/>
          <w:szCs w:val="20"/>
        </w:rPr>
        <w:t xml:space="preserve">entre de </w:t>
      </w:r>
      <w:r w:rsidR="00001CD2" w:rsidRPr="00855787">
        <w:rPr>
          <w:rFonts w:cs="Arial"/>
          <w:bCs/>
          <w:sz w:val="20"/>
          <w:szCs w:val="20"/>
        </w:rPr>
        <w:t>g</w:t>
      </w:r>
      <w:r w:rsidRPr="00855787">
        <w:rPr>
          <w:rFonts w:cs="Arial"/>
          <w:bCs/>
          <w:sz w:val="20"/>
          <w:szCs w:val="20"/>
        </w:rPr>
        <w:t>estion</w:t>
      </w:r>
    </w:p>
    <w:p w14:paraId="2687D8B9" w14:textId="77777777" w:rsidR="00F36090" w:rsidRPr="00855787" w:rsidRDefault="00F36090" w:rsidP="00D219D8">
      <w:pPr>
        <w:rPr>
          <w:rFonts w:cs="Arial"/>
          <w:sz w:val="20"/>
          <w:szCs w:val="20"/>
        </w:rPr>
      </w:pPr>
    </w:p>
    <w:p w14:paraId="4491FA7D" w14:textId="77777777" w:rsidR="00F36090" w:rsidRPr="00855787" w:rsidRDefault="00F36090" w:rsidP="00D219D8">
      <w:pPr>
        <w:rPr>
          <w:rFonts w:cs="Arial"/>
          <w:sz w:val="20"/>
          <w:szCs w:val="20"/>
        </w:rPr>
      </w:pPr>
    </w:p>
    <w:p w14:paraId="2F43599D" w14:textId="77777777" w:rsidR="00D219D8" w:rsidRPr="00855787" w:rsidRDefault="00D219D8" w:rsidP="00855787">
      <w:pPr>
        <w:jc w:val="right"/>
        <w:rPr>
          <w:rFonts w:cs="Arial"/>
          <w:sz w:val="20"/>
          <w:szCs w:val="20"/>
        </w:rPr>
      </w:pPr>
      <w:r w:rsidRPr="00855787">
        <w:rPr>
          <w:rFonts w:cs="Arial"/>
          <w:sz w:val="20"/>
          <w:szCs w:val="20"/>
        </w:rPr>
        <w:t xml:space="preserve">Fait à </w:t>
      </w:r>
      <w:r w:rsidR="00001CD2" w:rsidRPr="00855787">
        <w:rPr>
          <w:rFonts w:cs="Arial"/>
          <w:sz w:val="20"/>
          <w:szCs w:val="20"/>
          <w:highlight w:val="yellow"/>
        </w:rPr>
        <w:t>…</w:t>
      </w:r>
      <w:r w:rsidRPr="00855787">
        <w:rPr>
          <w:rFonts w:cs="Arial"/>
          <w:sz w:val="20"/>
          <w:szCs w:val="20"/>
        </w:rPr>
        <w:t xml:space="preserve"> le </w:t>
      </w:r>
      <w:r w:rsidR="00001CD2" w:rsidRPr="00855787">
        <w:rPr>
          <w:rFonts w:cs="Arial"/>
          <w:sz w:val="20"/>
          <w:szCs w:val="20"/>
          <w:highlight w:val="yellow"/>
        </w:rPr>
        <w:t>…</w:t>
      </w:r>
    </w:p>
    <w:p w14:paraId="45D1AB76" w14:textId="77777777" w:rsidR="00D219D8" w:rsidRPr="00855787" w:rsidRDefault="00D219D8" w:rsidP="00855787">
      <w:pPr>
        <w:jc w:val="right"/>
        <w:rPr>
          <w:rFonts w:cs="Arial"/>
          <w:sz w:val="20"/>
          <w:szCs w:val="20"/>
        </w:rPr>
      </w:pPr>
      <w:r w:rsidRPr="00855787">
        <w:rPr>
          <w:rFonts w:cs="Arial"/>
          <w:sz w:val="20"/>
          <w:szCs w:val="20"/>
        </w:rPr>
        <w:tab/>
      </w:r>
      <w:r w:rsidRPr="00855787">
        <w:rPr>
          <w:rFonts w:cs="Arial"/>
          <w:sz w:val="20"/>
          <w:szCs w:val="20"/>
        </w:rPr>
        <w:tab/>
      </w:r>
      <w:r w:rsidRPr="00855787">
        <w:rPr>
          <w:rFonts w:cs="Arial"/>
          <w:sz w:val="20"/>
          <w:szCs w:val="20"/>
        </w:rPr>
        <w:tab/>
      </w:r>
      <w:r w:rsidRPr="00855787">
        <w:rPr>
          <w:rFonts w:cs="Arial"/>
          <w:sz w:val="20"/>
          <w:szCs w:val="20"/>
        </w:rPr>
        <w:tab/>
      </w:r>
      <w:r w:rsidRPr="00855787">
        <w:rPr>
          <w:rFonts w:cs="Arial"/>
          <w:sz w:val="20"/>
          <w:szCs w:val="20"/>
        </w:rPr>
        <w:tab/>
      </w:r>
      <w:r w:rsidRPr="00855787">
        <w:rPr>
          <w:rFonts w:cs="Arial"/>
          <w:sz w:val="20"/>
          <w:szCs w:val="20"/>
        </w:rPr>
        <w:tab/>
      </w:r>
      <w:r w:rsidRPr="00855787">
        <w:rPr>
          <w:rFonts w:cs="Arial"/>
          <w:sz w:val="20"/>
          <w:szCs w:val="20"/>
        </w:rPr>
        <w:tab/>
      </w:r>
      <w:r w:rsidRPr="00855787">
        <w:rPr>
          <w:rFonts w:cs="Arial"/>
          <w:sz w:val="20"/>
          <w:szCs w:val="20"/>
        </w:rPr>
        <w:tab/>
        <w:t xml:space="preserve">       Le </w:t>
      </w:r>
      <w:r w:rsidRPr="00855787">
        <w:rPr>
          <w:rFonts w:cs="Arial"/>
          <w:sz w:val="20"/>
          <w:szCs w:val="20"/>
          <w:highlight w:val="yellow"/>
        </w:rPr>
        <w:t xml:space="preserve">Maire </w:t>
      </w:r>
      <w:r w:rsidRPr="00855787">
        <w:rPr>
          <w:rFonts w:cs="Arial"/>
          <w:i/>
          <w:sz w:val="20"/>
          <w:szCs w:val="20"/>
          <w:highlight w:val="yellow"/>
        </w:rPr>
        <w:t>(ou le Président)</w:t>
      </w:r>
    </w:p>
    <w:p w14:paraId="17AB9607" w14:textId="77777777" w:rsidR="00E33BAF" w:rsidRPr="00855787" w:rsidRDefault="00E33BAF" w:rsidP="00F13788">
      <w:pPr>
        <w:jc w:val="both"/>
        <w:rPr>
          <w:rFonts w:cs="Arial"/>
          <w:sz w:val="16"/>
          <w:szCs w:val="16"/>
        </w:rPr>
      </w:pPr>
    </w:p>
    <w:p w14:paraId="2CA73AF3" w14:textId="77777777" w:rsidR="00F13788" w:rsidRPr="00855787" w:rsidRDefault="00F13788" w:rsidP="00F13788">
      <w:pPr>
        <w:jc w:val="both"/>
        <w:rPr>
          <w:rFonts w:cs="Arial"/>
          <w:sz w:val="16"/>
          <w:szCs w:val="16"/>
        </w:rPr>
      </w:pPr>
    </w:p>
    <w:p w14:paraId="268D3CCB" w14:textId="77777777" w:rsidR="00F13788" w:rsidRPr="00855787" w:rsidRDefault="00F13788" w:rsidP="00F13788">
      <w:pPr>
        <w:jc w:val="both"/>
        <w:rPr>
          <w:rFonts w:cs="Arial"/>
          <w:sz w:val="20"/>
          <w:szCs w:val="20"/>
        </w:rPr>
      </w:pPr>
      <w:r w:rsidRPr="00855787">
        <w:rPr>
          <w:rFonts w:cs="Arial"/>
          <w:sz w:val="20"/>
          <w:szCs w:val="20"/>
        </w:rPr>
        <w:t>Notifié à l'intéressé</w:t>
      </w:r>
      <w:r w:rsidRPr="00855787">
        <w:rPr>
          <w:rFonts w:cs="Arial"/>
          <w:sz w:val="20"/>
          <w:szCs w:val="20"/>
          <w:highlight w:val="yellow"/>
        </w:rPr>
        <w:t>e</w:t>
      </w:r>
      <w:r w:rsidRPr="00855787">
        <w:rPr>
          <w:rFonts w:cs="Arial"/>
          <w:sz w:val="20"/>
          <w:szCs w:val="20"/>
        </w:rPr>
        <w:t xml:space="preserve"> le </w:t>
      </w:r>
      <w:r w:rsidR="00001CD2" w:rsidRPr="00855787">
        <w:rPr>
          <w:rFonts w:cs="Arial"/>
          <w:sz w:val="20"/>
          <w:szCs w:val="20"/>
          <w:highlight w:val="yellow"/>
        </w:rPr>
        <w:t>…</w:t>
      </w:r>
    </w:p>
    <w:p w14:paraId="1361FA49" w14:textId="77777777" w:rsidR="00F13788" w:rsidRPr="00855787" w:rsidRDefault="00F13788" w:rsidP="00F13788">
      <w:pPr>
        <w:jc w:val="both"/>
        <w:rPr>
          <w:rFonts w:cs="Arial"/>
          <w:sz w:val="20"/>
          <w:szCs w:val="20"/>
        </w:rPr>
      </w:pPr>
    </w:p>
    <w:p w14:paraId="30CB8163" w14:textId="2B5E2AB1" w:rsidR="00F13788" w:rsidRPr="00855787" w:rsidRDefault="00F13788" w:rsidP="00F13788">
      <w:pPr>
        <w:jc w:val="both"/>
        <w:rPr>
          <w:rFonts w:cs="Arial"/>
          <w:sz w:val="20"/>
          <w:szCs w:val="20"/>
        </w:rPr>
      </w:pPr>
      <w:r w:rsidRPr="00855787">
        <w:rPr>
          <w:rFonts w:cs="Arial"/>
          <w:sz w:val="20"/>
          <w:szCs w:val="20"/>
        </w:rPr>
        <w:t>Signature de l'</w:t>
      </w:r>
      <w:r w:rsidR="00001CD2" w:rsidRPr="00855787">
        <w:rPr>
          <w:rFonts w:cs="Arial"/>
          <w:sz w:val="20"/>
          <w:szCs w:val="20"/>
        </w:rPr>
        <w:t>a</w:t>
      </w:r>
      <w:r w:rsidRPr="00855787">
        <w:rPr>
          <w:rFonts w:cs="Arial"/>
          <w:sz w:val="20"/>
          <w:szCs w:val="20"/>
        </w:rPr>
        <w:t>gent,</w:t>
      </w:r>
    </w:p>
    <w:p w14:paraId="0A2F75A8" w14:textId="77777777" w:rsidR="00D219D8" w:rsidRPr="00855787" w:rsidRDefault="00D219D8" w:rsidP="00D219D8">
      <w:pPr>
        <w:rPr>
          <w:rFonts w:cs="Arial"/>
        </w:rPr>
      </w:pPr>
    </w:p>
    <w:p w14:paraId="59C15478" w14:textId="77777777" w:rsidR="00855787" w:rsidRPr="00855787" w:rsidRDefault="00855787" w:rsidP="00855787">
      <w:pPr>
        <w:rPr>
          <w:rFonts w:cs="Arial"/>
          <w:sz w:val="20"/>
          <w:szCs w:val="20"/>
        </w:rPr>
      </w:pPr>
    </w:p>
    <w:p w14:paraId="68D26066" w14:textId="77777777" w:rsidR="00855787" w:rsidRPr="00855787" w:rsidRDefault="00855787" w:rsidP="00855787">
      <w:pPr>
        <w:jc w:val="both"/>
        <w:rPr>
          <w:rFonts w:cs="Arial"/>
          <w:i/>
          <w:iCs/>
          <w:sz w:val="14"/>
          <w:szCs w:val="14"/>
        </w:rPr>
      </w:pPr>
      <w:r w:rsidRPr="00855787">
        <w:rPr>
          <w:rFonts w:cs="Arial"/>
          <w:i/>
          <w:iCs/>
          <w:sz w:val="14"/>
          <w:szCs w:val="14"/>
        </w:rPr>
        <w:t xml:space="preserve">Le </w:t>
      </w:r>
      <w:r w:rsidRPr="00855787">
        <w:rPr>
          <w:rFonts w:cs="Arial"/>
          <w:i/>
          <w:iCs/>
          <w:sz w:val="14"/>
          <w:szCs w:val="14"/>
          <w:highlight w:val="yellow"/>
        </w:rPr>
        <w:t>Maire (ou le Président),</w:t>
      </w:r>
      <w:r w:rsidRPr="00855787">
        <w:rPr>
          <w:rFonts w:cs="Arial"/>
          <w:i/>
          <w:iCs/>
          <w:sz w:val="14"/>
          <w:szCs w:val="14"/>
        </w:rPr>
        <w:t xml:space="preserve"> informe que le présent arrêté peut faire l'objet d'un recours pour excès de pouvoir devant le tribunal administratif de Toulouse dans un délai de 2 mois à compter de cette notification. Le tribunal administratif peut être saisi par l'application Télérecours citoyen sur le site </w:t>
      </w:r>
      <w:hyperlink r:id="rId7" w:history="1">
        <w:r w:rsidRPr="00855787">
          <w:rPr>
            <w:rStyle w:val="Lienhypertexte"/>
            <w:rFonts w:cs="Arial"/>
            <w:i/>
            <w:iCs/>
            <w:sz w:val="14"/>
            <w:szCs w:val="14"/>
          </w:rPr>
          <w:t>https://www.telerecours.fr</w:t>
        </w:r>
      </w:hyperlink>
    </w:p>
    <w:p w14:paraId="69C91CF7" w14:textId="77777777" w:rsidR="00855787" w:rsidRPr="00855787" w:rsidRDefault="00855787" w:rsidP="00855787">
      <w:pPr>
        <w:jc w:val="both"/>
        <w:rPr>
          <w:rFonts w:cs="Arial"/>
          <w:sz w:val="16"/>
          <w:szCs w:val="16"/>
        </w:rPr>
      </w:pPr>
    </w:p>
    <w:sectPr w:rsidR="00855787" w:rsidRPr="00855787" w:rsidSect="00AC0E68">
      <w:pgSz w:w="11907" w:h="16840" w:code="9"/>
      <w:pgMar w:top="956" w:right="851" w:bottom="1985" w:left="851" w:header="1000" w:footer="142" w:gutter="0"/>
      <w:paperSrc w:first="2" w:other="2"/>
      <w:cols w:space="720"/>
      <w:titlePg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92F54A2" w14:textId="77777777" w:rsidR="00690AA8" w:rsidRDefault="00690AA8" w:rsidP="00835CB6">
      <w:r>
        <w:separator/>
      </w:r>
    </w:p>
  </w:endnote>
  <w:endnote w:type="continuationSeparator" w:id="0">
    <w:p w14:paraId="41D81AB3" w14:textId="77777777" w:rsidR="00690AA8" w:rsidRDefault="00690AA8" w:rsidP="00835CB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TE1BE8128t00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Eurostile LT Std">
    <w:altName w:val="Agency FB"/>
    <w:panose1 w:val="00000000000000000000"/>
    <w:charset w:val="00"/>
    <w:family w:val="swiss"/>
    <w:notTrueType/>
    <w:pitch w:val="variable"/>
    <w:sig w:usb0="800000AF" w:usb1="4000204A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D648AA1" w14:textId="77777777" w:rsidR="00690AA8" w:rsidRDefault="00690AA8" w:rsidP="00835CB6">
      <w:r>
        <w:separator/>
      </w:r>
    </w:p>
  </w:footnote>
  <w:footnote w:type="continuationSeparator" w:id="0">
    <w:p w14:paraId="0E337241" w14:textId="77777777" w:rsidR="00690AA8" w:rsidRDefault="00690AA8" w:rsidP="00835CB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5" type="#_x0000_t75" style="width:9pt;height:9pt;visibility:visible;mso-wrap-style:square" o:bullet="t">
        <v:imagedata r:id="rId1" o:title=""/>
      </v:shape>
    </w:pict>
  </w:numPicBullet>
  <w:numPicBullet w:numPicBulletId="1">
    <w:pict>
      <v:shape id="_x0000_i1026" type="#_x0000_t75" style="width:41.25pt;height:42pt;visibility:visible;mso-wrap-style:square" o:bullet="t">
        <v:imagedata r:id="rId2" o:title=""/>
      </v:shape>
    </w:pict>
  </w:numPicBullet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021B6480"/>
    <w:multiLevelType w:val="hybridMultilevel"/>
    <w:tmpl w:val="A252906E"/>
    <w:lvl w:ilvl="0" w:tplc="40FC7756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4A1266"/>
    <w:multiLevelType w:val="hybridMultilevel"/>
    <w:tmpl w:val="BED0ECAE"/>
    <w:lvl w:ilvl="0" w:tplc="40FC775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1034C6C"/>
    <w:multiLevelType w:val="hybridMultilevel"/>
    <w:tmpl w:val="9B78DCCA"/>
    <w:lvl w:ilvl="0" w:tplc="C0E46E44">
      <w:numFmt w:val="bullet"/>
      <w:lvlText w:val=""/>
      <w:lvlJc w:val="left"/>
      <w:pPr>
        <w:ind w:left="720" w:hanging="360"/>
      </w:pPr>
      <w:rPr>
        <w:rFonts w:ascii="Wingdings" w:eastAsia="Times New Roman" w:hAnsi="Wingdings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1BB7812"/>
    <w:multiLevelType w:val="hybridMultilevel"/>
    <w:tmpl w:val="A6DCC3AA"/>
    <w:lvl w:ilvl="0" w:tplc="40FC7756">
      <w:start w:val="1"/>
      <w:numFmt w:val="bullet"/>
      <w:lvlText w:val=""/>
      <w:lvlPicBulletId w:val="1"/>
      <w:lvlJc w:val="left"/>
      <w:pPr>
        <w:ind w:left="644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4827564"/>
    <w:multiLevelType w:val="hybridMultilevel"/>
    <w:tmpl w:val="10C82EBC"/>
    <w:lvl w:ilvl="0" w:tplc="40FC775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76F3649"/>
    <w:multiLevelType w:val="hybridMultilevel"/>
    <w:tmpl w:val="096A9202"/>
    <w:lvl w:ilvl="0" w:tplc="40FC775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9005CF9"/>
    <w:multiLevelType w:val="hybridMultilevel"/>
    <w:tmpl w:val="7C86A6D2"/>
    <w:lvl w:ilvl="0" w:tplc="40FC7756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C8270F8"/>
    <w:multiLevelType w:val="hybridMultilevel"/>
    <w:tmpl w:val="12385A40"/>
    <w:lvl w:ilvl="0" w:tplc="40FC775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EE0380E"/>
    <w:multiLevelType w:val="hybridMultilevel"/>
    <w:tmpl w:val="C33A29A4"/>
    <w:lvl w:ilvl="0" w:tplc="ADB20096">
      <w:start w:val="2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D3347D3"/>
    <w:multiLevelType w:val="hybridMultilevel"/>
    <w:tmpl w:val="B2EC843A"/>
    <w:lvl w:ilvl="0" w:tplc="401A81DE">
      <w:start w:val="1"/>
      <w:numFmt w:val="bullet"/>
      <w:pStyle w:val="Puce"/>
      <w:lvlText w:val=""/>
      <w:lvlPicBulletId w:val="1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D960BF7"/>
    <w:multiLevelType w:val="hybridMultilevel"/>
    <w:tmpl w:val="E17CD25C"/>
    <w:lvl w:ilvl="0" w:tplc="40FC7756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EF23EEA"/>
    <w:multiLevelType w:val="hybridMultilevel"/>
    <w:tmpl w:val="DE76115C"/>
    <w:lvl w:ilvl="0" w:tplc="040C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28D0636"/>
    <w:multiLevelType w:val="hybridMultilevel"/>
    <w:tmpl w:val="F4A4FB4A"/>
    <w:lvl w:ilvl="0" w:tplc="40FC775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DB102EF"/>
    <w:multiLevelType w:val="hybridMultilevel"/>
    <w:tmpl w:val="B4B6202A"/>
    <w:lvl w:ilvl="0" w:tplc="40FC7756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BC3A8C50"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Arial Narrow" w:eastAsia="Times New Roman" w:hAnsi="Arial Narrow" w:cs="TTE1BE8128t00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4EB1D05"/>
    <w:multiLevelType w:val="hybridMultilevel"/>
    <w:tmpl w:val="989ACB82"/>
    <w:lvl w:ilvl="0" w:tplc="0FACA0DC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4F65884"/>
    <w:multiLevelType w:val="hybridMultilevel"/>
    <w:tmpl w:val="406CD91E"/>
    <w:lvl w:ilvl="0" w:tplc="040C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787464C"/>
    <w:multiLevelType w:val="hybridMultilevel"/>
    <w:tmpl w:val="5BF433DC"/>
    <w:lvl w:ilvl="0" w:tplc="40FC7756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B2B7291"/>
    <w:multiLevelType w:val="hybridMultilevel"/>
    <w:tmpl w:val="EA903370"/>
    <w:lvl w:ilvl="0" w:tplc="ADB20096">
      <w:start w:val="2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DBF5640"/>
    <w:multiLevelType w:val="hybridMultilevel"/>
    <w:tmpl w:val="5CC45790"/>
    <w:lvl w:ilvl="0" w:tplc="ADB20096">
      <w:start w:val="2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6C4542D"/>
    <w:multiLevelType w:val="hybridMultilevel"/>
    <w:tmpl w:val="70F62746"/>
    <w:lvl w:ilvl="0" w:tplc="12EC5E96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color w:val="FF0000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41F32FF"/>
    <w:multiLevelType w:val="hybridMultilevel"/>
    <w:tmpl w:val="443C433C"/>
    <w:lvl w:ilvl="0" w:tplc="53CE92DC">
      <w:start w:val="4"/>
      <w:numFmt w:val="bullet"/>
      <w:lvlText w:val="-"/>
      <w:lvlJc w:val="left"/>
      <w:pPr>
        <w:ind w:left="2138" w:hanging="360"/>
      </w:pPr>
      <w:rPr>
        <w:rFonts w:ascii="Trebuchet MS" w:eastAsiaTheme="minorHAnsi" w:hAnsi="Trebuchet MS" w:cs="Trebuchet MS" w:hint="default"/>
      </w:rPr>
    </w:lvl>
    <w:lvl w:ilvl="1" w:tplc="040C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22" w15:restartNumberingAfterBreak="0">
    <w:nsid w:val="6B2701AF"/>
    <w:multiLevelType w:val="hybridMultilevel"/>
    <w:tmpl w:val="402675BC"/>
    <w:lvl w:ilvl="0" w:tplc="40FC775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BEA41E2"/>
    <w:multiLevelType w:val="hybridMultilevel"/>
    <w:tmpl w:val="C37E6540"/>
    <w:lvl w:ilvl="0" w:tplc="40FC7756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BBD53C0"/>
    <w:multiLevelType w:val="hybridMultilevel"/>
    <w:tmpl w:val="1D5E1AC0"/>
    <w:lvl w:ilvl="0" w:tplc="40FC7756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491407652">
    <w:abstractNumId w:val="0"/>
  </w:num>
  <w:num w:numId="2" w16cid:durableId="1818186317">
    <w:abstractNumId w:val="12"/>
  </w:num>
  <w:num w:numId="3" w16cid:durableId="1973905230">
    <w:abstractNumId w:val="20"/>
  </w:num>
  <w:num w:numId="4" w16cid:durableId="1269855059">
    <w:abstractNumId w:val="16"/>
  </w:num>
  <w:num w:numId="5" w16cid:durableId="1695379464">
    <w:abstractNumId w:val="14"/>
  </w:num>
  <w:num w:numId="6" w16cid:durableId="1289118364">
    <w:abstractNumId w:val="11"/>
  </w:num>
  <w:num w:numId="7" w16cid:durableId="1769083974">
    <w:abstractNumId w:val="17"/>
  </w:num>
  <w:num w:numId="8" w16cid:durableId="286358203">
    <w:abstractNumId w:val="24"/>
  </w:num>
  <w:num w:numId="9" w16cid:durableId="1176844160">
    <w:abstractNumId w:val="23"/>
  </w:num>
  <w:num w:numId="10" w16cid:durableId="2042052129">
    <w:abstractNumId w:val="7"/>
  </w:num>
  <w:num w:numId="11" w16cid:durableId="1283801645">
    <w:abstractNumId w:val="1"/>
  </w:num>
  <w:num w:numId="12" w16cid:durableId="390664277">
    <w:abstractNumId w:val="4"/>
  </w:num>
  <w:num w:numId="13" w16cid:durableId="1105466839">
    <w:abstractNumId w:val="6"/>
  </w:num>
  <w:num w:numId="14" w16cid:durableId="844133516">
    <w:abstractNumId w:val="8"/>
  </w:num>
  <w:num w:numId="15" w16cid:durableId="969020499">
    <w:abstractNumId w:val="2"/>
  </w:num>
  <w:num w:numId="16" w16cid:durableId="1303776274">
    <w:abstractNumId w:val="5"/>
  </w:num>
  <w:num w:numId="17" w16cid:durableId="981811205">
    <w:abstractNumId w:val="22"/>
  </w:num>
  <w:num w:numId="18" w16cid:durableId="2109545615">
    <w:abstractNumId w:val="13"/>
  </w:num>
  <w:num w:numId="19" w16cid:durableId="1705713714">
    <w:abstractNumId w:val="3"/>
  </w:num>
  <w:num w:numId="20" w16cid:durableId="634457450">
    <w:abstractNumId w:val="10"/>
  </w:num>
  <w:num w:numId="21" w16cid:durableId="709106395">
    <w:abstractNumId w:val="10"/>
  </w:num>
  <w:num w:numId="22" w16cid:durableId="770053878">
    <w:abstractNumId w:val="10"/>
  </w:num>
  <w:num w:numId="23" w16cid:durableId="100105039">
    <w:abstractNumId w:val="15"/>
  </w:num>
  <w:num w:numId="24" w16cid:durableId="1660383951">
    <w:abstractNumId w:val="21"/>
  </w:num>
  <w:num w:numId="25" w16cid:durableId="976760600">
    <w:abstractNumId w:val="9"/>
  </w:num>
  <w:num w:numId="26" w16cid:durableId="1573925285">
    <w:abstractNumId w:val="18"/>
  </w:num>
  <w:num w:numId="27" w16cid:durableId="45102872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307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219D8"/>
    <w:rsid w:val="00001CD2"/>
    <w:rsid w:val="00004442"/>
    <w:rsid w:val="00006617"/>
    <w:rsid w:val="00012988"/>
    <w:rsid w:val="000662D6"/>
    <w:rsid w:val="00093786"/>
    <w:rsid w:val="0009554A"/>
    <w:rsid w:val="000E03D8"/>
    <w:rsid w:val="000F14FB"/>
    <w:rsid w:val="00107AFB"/>
    <w:rsid w:val="001106EB"/>
    <w:rsid w:val="00114FFA"/>
    <w:rsid w:val="001169E5"/>
    <w:rsid w:val="00127190"/>
    <w:rsid w:val="00135189"/>
    <w:rsid w:val="00152197"/>
    <w:rsid w:val="00152DF2"/>
    <w:rsid w:val="00172CB5"/>
    <w:rsid w:val="0017389B"/>
    <w:rsid w:val="00191F72"/>
    <w:rsid w:val="00197C55"/>
    <w:rsid w:val="001A70F7"/>
    <w:rsid w:val="001B14D6"/>
    <w:rsid w:val="001D0395"/>
    <w:rsid w:val="001D181D"/>
    <w:rsid w:val="001E6B40"/>
    <w:rsid w:val="002401E4"/>
    <w:rsid w:val="0024360B"/>
    <w:rsid w:val="00262A0B"/>
    <w:rsid w:val="00265F85"/>
    <w:rsid w:val="00266F57"/>
    <w:rsid w:val="002D142E"/>
    <w:rsid w:val="002E20AC"/>
    <w:rsid w:val="00326BAD"/>
    <w:rsid w:val="0033488E"/>
    <w:rsid w:val="0035477A"/>
    <w:rsid w:val="00354B59"/>
    <w:rsid w:val="00362A55"/>
    <w:rsid w:val="00365830"/>
    <w:rsid w:val="00372951"/>
    <w:rsid w:val="0037780E"/>
    <w:rsid w:val="0038062C"/>
    <w:rsid w:val="00384DB8"/>
    <w:rsid w:val="00387287"/>
    <w:rsid w:val="00394DC9"/>
    <w:rsid w:val="003979DC"/>
    <w:rsid w:val="003A72E7"/>
    <w:rsid w:val="003E718E"/>
    <w:rsid w:val="0040028B"/>
    <w:rsid w:val="004150C3"/>
    <w:rsid w:val="00446E45"/>
    <w:rsid w:val="00447DDB"/>
    <w:rsid w:val="00482E13"/>
    <w:rsid w:val="00483C23"/>
    <w:rsid w:val="004932DD"/>
    <w:rsid w:val="004A3A19"/>
    <w:rsid w:val="004B2060"/>
    <w:rsid w:val="004B55A5"/>
    <w:rsid w:val="004B5F9F"/>
    <w:rsid w:val="004B7772"/>
    <w:rsid w:val="004C211C"/>
    <w:rsid w:val="004C7210"/>
    <w:rsid w:val="004D4B5F"/>
    <w:rsid w:val="004E46A4"/>
    <w:rsid w:val="004F6D23"/>
    <w:rsid w:val="005151E9"/>
    <w:rsid w:val="005667BC"/>
    <w:rsid w:val="005818B5"/>
    <w:rsid w:val="00596D74"/>
    <w:rsid w:val="005A248A"/>
    <w:rsid w:val="005A343A"/>
    <w:rsid w:val="005C2752"/>
    <w:rsid w:val="005C3268"/>
    <w:rsid w:val="005D2E7B"/>
    <w:rsid w:val="005E1779"/>
    <w:rsid w:val="005E49B9"/>
    <w:rsid w:val="005F1B2E"/>
    <w:rsid w:val="00600117"/>
    <w:rsid w:val="00625B53"/>
    <w:rsid w:val="0064023A"/>
    <w:rsid w:val="006425FF"/>
    <w:rsid w:val="00642651"/>
    <w:rsid w:val="006576A1"/>
    <w:rsid w:val="0067446F"/>
    <w:rsid w:val="00674983"/>
    <w:rsid w:val="00681668"/>
    <w:rsid w:val="006822DF"/>
    <w:rsid w:val="00686065"/>
    <w:rsid w:val="00686355"/>
    <w:rsid w:val="00690AA8"/>
    <w:rsid w:val="006C5340"/>
    <w:rsid w:val="006E590C"/>
    <w:rsid w:val="006F0847"/>
    <w:rsid w:val="00707B15"/>
    <w:rsid w:val="007343ED"/>
    <w:rsid w:val="007578BE"/>
    <w:rsid w:val="007707C1"/>
    <w:rsid w:val="00781243"/>
    <w:rsid w:val="00786025"/>
    <w:rsid w:val="007A64BA"/>
    <w:rsid w:val="007C5768"/>
    <w:rsid w:val="007E0A0F"/>
    <w:rsid w:val="00802F89"/>
    <w:rsid w:val="00804478"/>
    <w:rsid w:val="00805643"/>
    <w:rsid w:val="00811D3D"/>
    <w:rsid w:val="00814143"/>
    <w:rsid w:val="0082095F"/>
    <w:rsid w:val="00835CB6"/>
    <w:rsid w:val="00855787"/>
    <w:rsid w:val="00877984"/>
    <w:rsid w:val="008907A3"/>
    <w:rsid w:val="008A6316"/>
    <w:rsid w:val="008B2032"/>
    <w:rsid w:val="008B49BE"/>
    <w:rsid w:val="008E61AE"/>
    <w:rsid w:val="008F56CE"/>
    <w:rsid w:val="00927524"/>
    <w:rsid w:val="0094641F"/>
    <w:rsid w:val="009637DF"/>
    <w:rsid w:val="00965D9D"/>
    <w:rsid w:val="00990FCA"/>
    <w:rsid w:val="009B0C04"/>
    <w:rsid w:val="009B613B"/>
    <w:rsid w:val="009B64CD"/>
    <w:rsid w:val="009C5B52"/>
    <w:rsid w:val="009C69C1"/>
    <w:rsid w:val="009E3575"/>
    <w:rsid w:val="009F09F2"/>
    <w:rsid w:val="009F1F06"/>
    <w:rsid w:val="00A007A3"/>
    <w:rsid w:val="00A07596"/>
    <w:rsid w:val="00A112A2"/>
    <w:rsid w:val="00A1379D"/>
    <w:rsid w:val="00A16D6F"/>
    <w:rsid w:val="00A24CCD"/>
    <w:rsid w:val="00A36A4E"/>
    <w:rsid w:val="00A62804"/>
    <w:rsid w:val="00AC0A09"/>
    <w:rsid w:val="00AC0E68"/>
    <w:rsid w:val="00B1161F"/>
    <w:rsid w:val="00B24CE6"/>
    <w:rsid w:val="00B322BB"/>
    <w:rsid w:val="00B537D2"/>
    <w:rsid w:val="00B6310C"/>
    <w:rsid w:val="00B64D87"/>
    <w:rsid w:val="00B657B4"/>
    <w:rsid w:val="00B91F29"/>
    <w:rsid w:val="00B96B3F"/>
    <w:rsid w:val="00B9784F"/>
    <w:rsid w:val="00BA3A89"/>
    <w:rsid w:val="00BD431A"/>
    <w:rsid w:val="00BD65D1"/>
    <w:rsid w:val="00BE607E"/>
    <w:rsid w:val="00BF1B67"/>
    <w:rsid w:val="00C12724"/>
    <w:rsid w:val="00C12C5D"/>
    <w:rsid w:val="00C32745"/>
    <w:rsid w:val="00C3322C"/>
    <w:rsid w:val="00C40820"/>
    <w:rsid w:val="00C40D22"/>
    <w:rsid w:val="00C92C89"/>
    <w:rsid w:val="00CB17CA"/>
    <w:rsid w:val="00CB632A"/>
    <w:rsid w:val="00CC299D"/>
    <w:rsid w:val="00CF71B0"/>
    <w:rsid w:val="00D052FE"/>
    <w:rsid w:val="00D12E3F"/>
    <w:rsid w:val="00D219D8"/>
    <w:rsid w:val="00D3030A"/>
    <w:rsid w:val="00D81D9C"/>
    <w:rsid w:val="00D96AEF"/>
    <w:rsid w:val="00D977AE"/>
    <w:rsid w:val="00DC5794"/>
    <w:rsid w:val="00DD47F0"/>
    <w:rsid w:val="00DE5077"/>
    <w:rsid w:val="00E05524"/>
    <w:rsid w:val="00E33BAF"/>
    <w:rsid w:val="00E510B1"/>
    <w:rsid w:val="00E71DBC"/>
    <w:rsid w:val="00E81491"/>
    <w:rsid w:val="00EB78A0"/>
    <w:rsid w:val="00EE0043"/>
    <w:rsid w:val="00EE09F9"/>
    <w:rsid w:val="00EE4CD5"/>
    <w:rsid w:val="00EF6A59"/>
    <w:rsid w:val="00F00C66"/>
    <w:rsid w:val="00F13788"/>
    <w:rsid w:val="00F36090"/>
    <w:rsid w:val="00F63220"/>
    <w:rsid w:val="00F878E2"/>
    <w:rsid w:val="00F9325C"/>
    <w:rsid w:val="00F94DFD"/>
    <w:rsid w:val="00FD0D59"/>
    <w:rsid w:val="00FD19DC"/>
    <w:rsid w:val="00FF58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3073"/>
    <o:shapelayout v:ext="edit">
      <o:idmap v:ext="edit" data="2"/>
    </o:shapelayout>
  </w:shapeDefaults>
  <w:decimalSymbol w:val=","/>
  <w:listSeparator w:val=";"/>
  <w14:docId w14:val="7AB58535"/>
  <w15:docId w15:val="{B9E297C2-67E2-448C-937C-2F03D1EC8A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2" w:qFormat="1"/>
    <w:lsdException w:name="heading 2" w:semiHidden="1" w:uiPriority="2" w:unhideWhenUsed="1" w:qFormat="1"/>
    <w:lsdException w:name="heading 3" w:semiHidden="1" w:uiPriority="3" w:unhideWhenUsed="1" w:qFormat="1"/>
    <w:lsdException w:name="heading 4" w:semiHidden="1" w:uiPriority="9" w:unhideWhenUsed="1"/>
    <w:lsdException w:name="heading 5" w:semiHidden="1" w:uiPriority="9" w:unhideWhenUsed="1"/>
    <w:lsdException w:name="heading 6" w:semiHidden="1" w:uiPriority="9" w:unhideWhenUsed="1"/>
    <w:lsdException w:name="heading 7" w:semiHidden="1" w:uiPriority="9" w:unhideWhenUsed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aliases w:val="1 Texte,Texte"/>
    <w:qFormat/>
    <w:rsid w:val="00D219D8"/>
    <w:pPr>
      <w:spacing w:after="0" w:line="240" w:lineRule="auto"/>
    </w:pPr>
    <w:rPr>
      <w:rFonts w:ascii="Arial" w:eastAsia="Times New Roman" w:hAnsi="Arial" w:cs="Times New Roman"/>
      <w:sz w:val="18"/>
      <w:szCs w:val="18"/>
      <w:lang w:eastAsia="fr-FR"/>
    </w:rPr>
  </w:style>
  <w:style w:type="paragraph" w:styleId="Titre1">
    <w:name w:val="heading 1"/>
    <w:aliases w:val="Niveau 1"/>
    <w:next w:val="Normal"/>
    <w:link w:val="Titre1Car"/>
    <w:autoRedefine/>
    <w:uiPriority w:val="2"/>
    <w:qFormat/>
    <w:rsid w:val="008A6316"/>
    <w:pPr>
      <w:pBdr>
        <w:top w:val="single" w:sz="4" w:space="1" w:color="000000" w:themeColor="text1"/>
        <w:bottom w:val="single" w:sz="4" w:space="1" w:color="000000" w:themeColor="text1"/>
      </w:pBdr>
      <w:shd w:val="clear" w:color="auto" w:fill="E6E2DE" w:themeFill="accent4" w:themeFillTint="33"/>
      <w:spacing w:before="120" w:line="264" w:lineRule="auto"/>
      <w:outlineLvl w:val="0"/>
    </w:pPr>
    <w:rPr>
      <w:rFonts w:ascii="Eurostile LT Std" w:eastAsiaTheme="majorEastAsia" w:hAnsi="Eurostile LT Std" w:cstheme="majorBidi"/>
      <w:b/>
      <w:sz w:val="26"/>
      <w:szCs w:val="26"/>
    </w:rPr>
  </w:style>
  <w:style w:type="paragraph" w:styleId="Titre2">
    <w:name w:val="heading 2"/>
    <w:aliases w:val="Niveau 2"/>
    <w:next w:val="Normal"/>
    <w:link w:val="Titre2Car"/>
    <w:uiPriority w:val="2"/>
    <w:qFormat/>
    <w:rsid w:val="008A6316"/>
    <w:pPr>
      <w:spacing w:before="120" w:after="120" w:line="264" w:lineRule="auto"/>
      <w:ind w:firstLine="567"/>
      <w:outlineLvl w:val="1"/>
    </w:pPr>
    <w:rPr>
      <w:rFonts w:ascii="Eurostile LT Std" w:eastAsiaTheme="majorEastAsia" w:hAnsi="Eurostile LT Std" w:cstheme="majorBidi"/>
      <w:b/>
      <w:color w:val="853217" w:themeColor="accent1"/>
      <w:sz w:val="26"/>
      <w:szCs w:val="26"/>
    </w:rPr>
  </w:style>
  <w:style w:type="paragraph" w:styleId="Titre3">
    <w:name w:val="heading 3"/>
    <w:aliases w:val="Niveau 3"/>
    <w:next w:val="Normal"/>
    <w:link w:val="Titre3Car"/>
    <w:uiPriority w:val="3"/>
    <w:qFormat/>
    <w:rsid w:val="008A6316"/>
    <w:pPr>
      <w:spacing w:before="20" w:after="20" w:line="264" w:lineRule="auto"/>
      <w:ind w:firstLine="1021"/>
      <w:outlineLvl w:val="2"/>
    </w:pPr>
    <w:rPr>
      <w:rFonts w:ascii="Eurostile LT Std" w:eastAsiaTheme="majorEastAsia" w:hAnsi="Eurostile LT Std" w:cstheme="majorBidi"/>
      <w:b/>
      <w:sz w:val="24"/>
      <w:szCs w:val="26"/>
      <w:lang w:eastAsia="fr-FR"/>
    </w:rPr>
  </w:style>
  <w:style w:type="paragraph" w:styleId="Titre4">
    <w:name w:val="heading 4"/>
    <w:basedOn w:val="Normal"/>
    <w:next w:val="Normal"/>
    <w:link w:val="Titre4Car"/>
    <w:uiPriority w:val="9"/>
    <w:unhideWhenUsed/>
    <w:rsid w:val="008A6316"/>
    <w:pPr>
      <w:pBdr>
        <w:bottom w:val="single" w:sz="4" w:space="1" w:color="FFFFFF" w:themeColor="text2" w:themeTint="7F"/>
      </w:pBdr>
      <w:spacing w:before="200" w:after="100"/>
      <w:contextualSpacing/>
      <w:jc w:val="both"/>
      <w:outlineLvl w:val="3"/>
    </w:pPr>
    <w:rPr>
      <w:rFonts w:asciiTheme="majorHAnsi" w:eastAsiaTheme="majorEastAsia" w:hAnsiTheme="majorHAnsi" w:cstheme="majorBidi"/>
      <w:b/>
      <w:bCs/>
      <w:smallCaps/>
      <w:color w:val="FFFFFF" w:themeColor="text2" w:themeTint="BF"/>
      <w:spacing w:val="20"/>
      <w:sz w:val="22"/>
      <w:szCs w:val="24"/>
    </w:rPr>
  </w:style>
  <w:style w:type="paragraph" w:styleId="Titre5">
    <w:name w:val="heading 5"/>
    <w:basedOn w:val="Normal"/>
    <w:next w:val="Normal"/>
    <w:link w:val="Titre5Car"/>
    <w:uiPriority w:val="9"/>
    <w:unhideWhenUsed/>
    <w:rsid w:val="008A6316"/>
    <w:pPr>
      <w:pBdr>
        <w:bottom w:val="single" w:sz="4" w:space="1" w:color="FFFFFF" w:themeColor="text2" w:themeTint="99"/>
      </w:pBdr>
      <w:spacing w:before="200" w:after="100"/>
      <w:contextualSpacing/>
      <w:jc w:val="both"/>
      <w:outlineLvl w:val="4"/>
    </w:pPr>
    <w:rPr>
      <w:rFonts w:asciiTheme="majorHAnsi" w:eastAsiaTheme="majorEastAsia" w:hAnsiTheme="majorHAnsi" w:cstheme="majorBidi"/>
      <w:smallCaps/>
      <w:color w:val="FFFFFF" w:themeColor="text2" w:themeTint="BF"/>
      <w:spacing w:val="20"/>
      <w:sz w:val="22"/>
      <w:szCs w:val="24"/>
    </w:rPr>
  </w:style>
  <w:style w:type="paragraph" w:styleId="Titre6">
    <w:name w:val="heading 6"/>
    <w:aliases w:val="Niveau 4"/>
    <w:basedOn w:val="Normal"/>
    <w:next w:val="Normal"/>
    <w:link w:val="Titre6Car"/>
    <w:uiPriority w:val="9"/>
    <w:unhideWhenUsed/>
    <w:rsid w:val="008A6316"/>
    <w:pPr>
      <w:pBdr>
        <w:bottom w:val="dotted" w:sz="8" w:space="1" w:color="7F7F7F" w:themeColor="background2" w:themeShade="7F"/>
      </w:pBdr>
      <w:spacing w:before="200" w:after="100" w:line="264" w:lineRule="auto"/>
      <w:contextualSpacing/>
      <w:jc w:val="both"/>
      <w:outlineLvl w:val="5"/>
    </w:pPr>
    <w:rPr>
      <w:rFonts w:asciiTheme="majorHAnsi" w:eastAsiaTheme="majorEastAsia" w:hAnsiTheme="majorHAnsi" w:cstheme="majorBidi"/>
      <w:smallCaps/>
      <w:color w:val="7F7F7F" w:themeColor="background2" w:themeShade="7F"/>
      <w:spacing w:val="20"/>
      <w:sz w:val="22"/>
      <w:szCs w:val="24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rsid w:val="008A6316"/>
    <w:pPr>
      <w:pBdr>
        <w:bottom w:val="dotted" w:sz="8" w:space="1" w:color="7F7F7F" w:themeColor="background2" w:themeShade="7F"/>
      </w:pBdr>
      <w:spacing w:before="200" w:after="100"/>
      <w:contextualSpacing/>
      <w:outlineLvl w:val="6"/>
    </w:pPr>
    <w:rPr>
      <w:rFonts w:asciiTheme="majorHAnsi" w:eastAsiaTheme="majorEastAsia" w:hAnsiTheme="majorHAnsi" w:cstheme="majorBidi"/>
      <w:b/>
      <w:bCs/>
      <w:smallCaps/>
      <w:color w:val="7F7F7F" w:themeColor="background2" w:themeShade="7F"/>
      <w:spacing w:val="20"/>
      <w:sz w:val="16"/>
      <w:szCs w:val="1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8A6316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8A6316"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aliases w:val="Niveau 1 Car"/>
    <w:basedOn w:val="Policepardfaut"/>
    <w:link w:val="Titre1"/>
    <w:uiPriority w:val="2"/>
    <w:rsid w:val="008A6316"/>
    <w:rPr>
      <w:rFonts w:ascii="Eurostile LT Std" w:eastAsiaTheme="majorEastAsia" w:hAnsi="Eurostile LT Std" w:cstheme="majorBidi"/>
      <w:b/>
      <w:sz w:val="26"/>
      <w:szCs w:val="26"/>
      <w:shd w:val="clear" w:color="auto" w:fill="E6E2DE" w:themeFill="accent4" w:themeFillTint="33"/>
    </w:rPr>
  </w:style>
  <w:style w:type="character" w:customStyle="1" w:styleId="Titre2Car">
    <w:name w:val="Titre 2 Car"/>
    <w:aliases w:val="Niveau 2 Car"/>
    <w:basedOn w:val="Policepardfaut"/>
    <w:link w:val="Titre2"/>
    <w:uiPriority w:val="2"/>
    <w:rsid w:val="008A6316"/>
    <w:rPr>
      <w:rFonts w:ascii="Eurostile LT Std" w:eastAsiaTheme="majorEastAsia" w:hAnsi="Eurostile LT Std" w:cstheme="majorBidi"/>
      <w:b/>
      <w:color w:val="853217" w:themeColor="accent1"/>
      <w:sz w:val="26"/>
      <w:szCs w:val="26"/>
    </w:rPr>
  </w:style>
  <w:style w:type="paragraph" w:styleId="Titre">
    <w:name w:val="Title"/>
    <w:next w:val="Normal"/>
    <w:link w:val="TitreCar"/>
    <w:uiPriority w:val="1"/>
    <w:qFormat/>
    <w:rsid w:val="008A6316"/>
    <w:pPr>
      <w:pBdr>
        <w:bottom w:val="single" w:sz="8" w:space="4" w:color="853217" w:themeColor="accent1"/>
      </w:pBdr>
      <w:spacing w:before="100" w:line="264" w:lineRule="auto"/>
      <w:contextualSpacing/>
      <w:jc w:val="center"/>
      <w:outlineLvl w:val="0"/>
    </w:pPr>
    <w:rPr>
      <w:rFonts w:ascii="Eurostile LT Std" w:eastAsiaTheme="majorEastAsia" w:hAnsi="Eurostile LT Std" w:cstheme="majorBidi"/>
      <w:b/>
      <w:color w:val="853217" w:themeColor="accent1"/>
      <w:kern w:val="28"/>
      <w:sz w:val="52"/>
      <w:szCs w:val="52"/>
    </w:rPr>
  </w:style>
  <w:style w:type="character" w:customStyle="1" w:styleId="TitreCar">
    <w:name w:val="Titre Car"/>
    <w:basedOn w:val="Policepardfaut"/>
    <w:link w:val="Titre"/>
    <w:uiPriority w:val="1"/>
    <w:rsid w:val="008A6316"/>
    <w:rPr>
      <w:rFonts w:ascii="Eurostile LT Std" w:eastAsiaTheme="majorEastAsia" w:hAnsi="Eurostile LT Std" w:cstheme="majorBidi"/>
      <w:b/>
      <w:color w:val="853217" w:themeColor="accent1"/>
      <w:kern w:val="28"/>
      <w:sz w:val="52"/>
      <w:szCs w:val="52"/>
    </w:rPr>
  </w:style>
  <w:style w:type="character" w:customStyle="1" w:styleId="Titre3Car">
    <w:name w:val="Titre 3 Car"/>
    <w:aliases w:val="Niveau 3 Car"/>
    <w:basedOn w:val="Policepardfaut"/>
    <w:link w:val="Titre3"/>
    <w:uiPriority w:val="3"/>
    <w:rsid w:val="008A6316"/>
    <w:rPr>
      <w:rFonts w:ascii="Eurostile LT Std" w:eastAsiaTheme="majorEastAsia" w:hAnsi="Eurostile LT Std" w:cstheme="majorBidi"/>
      <w:b/>
      <w:sz w:val="24"/>
      <w:szCs w:val="26"/>
      <w:lang w:eastAsia="fr-FR"/>
    </w:rPr>
  </w:style>
  <w:style w:type="paragraph" w:styleId="Sous-titre">
    <w:name w:val="Subtitle"/>
    <w:next w:val="Normal"/>
    <w:link w:val="Sous-titreCar"/>
    <w:uiPriority w:val="11"/>
    <w:rsid w:val="008A6316"/>
    <w:pPr>
      <w:spacing w:after="600" w:line="240" w:lineRule="auto"/>
    </w:pPr>
    <w:rPr>
      <w:smallCaps/>
      <w:color w:val="7F7F7F" w:themeColor="background2" w:themeShade="7F"/>
      <w:spacing w:val="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8A6316"/>
    <w:rPr>
      <w:smallCaps/>
      <w:color w:val="7F7F7F" w:themeColor="background2" w:themeShade="7F"/>
      <w:spacing w:val="5"/>
      <w:sz w:val="28"/>
      <w:szCs w:val="28"/>
    </w:rPr>
  </w:style>
  <w:style w:type="character" w:styleId="Accentuationlgre">
    <w:name w:val="Subtle Emphasis"/>
    <w:uiPriority w:val="19"/>
    <w:rsid w:val="008A6316"/>
    <w:rPr>
      <w:smallCaps/>
      <w:dstrike w:val="0"/>
      <w:color w:val="5A5A5A" w:themeColor="text1" w:themeTint="A5"/>
      <w:vertAlign w:val="baseline"/>
    </w:rPr>
  </w:style>
  <w:style w:type="character" w:customStyle="1" w:styleId="Titre4Car">
    <w:name w:val="Titre 4 Car"/>
    <w:basedOn w:val="Policepardfaut"/>
    <w:link w:val="Titre4"/>
    <w:uiPriority w:val="9"/>
    <w:rsid w:val="008A6316"/>
    <w:rPr>
      <w:rFonts w:asciiTheme="majorHAnsi" w:eastAsiaTheme="majorEastAsia" w:hAnsiTheme="majorHAnsi" w:cstheme="majorBidi"/>
      <w:b/>
      <w:bCs/>
      <w:smallCaps/>
      <w:color w:val="FFFFFF" w:themeColor="text2" w:themeTint="BF"/>
      <w:spacing w:val="20"/>
    </w:rPr>
  </w:style>
  <w:style w:type="character" w:customStyle="1" w:styleId="Titre5Car">
    <w:name w:val="Titre 5 Car"/>
    <w:basedOn w:val="Policepardfaut"/>
    <w:link w:val="Titre5"/>
    <w:uiPriority w:val="9"/>
    <w:rsid w:val="008A6316"/>
    <w:rPr>
      <w:rFonts w:asciiTheme="majorHAnsi" w:eastAsiaTheme="majorEastAsia" w:hAnsiTheme="majorHAnsi" w:cstheme="majorBidi"/>
      <w:smallCaps/>
      <w:color w:val="FFFFFF" w:themeColor="text2" w:themeTint="BF"/>
      <w:spacing w:val="20"/>
    </w:rPr>
  </w:style>
  <w:style w:type="paragraph" w:styleId="NormalWeb">
    <w:name w:val="Normal (Web)"/>
    <w:basedOn w:val="Normal"/>
    <w:uiPriority w:val="99"/>
    <w:semiHidden/>
    <w:unhideWhenUsed/>
    <w:rsid w:val="005C3268"/>
    <w:pPr>
      <w:spacing w:before="100" w:beforeAutospacing="1" w:after="100" w:afterAutospacing="1"/>
    </w:pPr>
    <w:rPr>
      <w:rFonts w:ascii="Times New Roman" w:hAnsi="Times New Roman"/>
      <w:sz w:val="24"/>
    </w:rPr>
  </w:style>
  <w:style w:type="paragraph" w:styleId="En-tte">
    <w:name w:val="header"/>
    <w:basedOn w:val="Normal"/>
    <w:link w:val="En-tteCar"/>
    <w:rsid w:val="00811D3D"/>
    <w:pPr>
      <w:tabs>
        <w:tab w:val="center" w:pos="4536"/>
        <w:tab w:val="right" w:pos="9072"/>
      </w:tabs>
      <w:spacing w:line="264" w:lineRule="auto"/>
      <w:jc w:val="both"/>
    </w:pPr>
    <w:rPr>
      <w:rFonts w:eastAsiaTheme="minorHAnsi" w:cstheme="minorBidi"/>
      <w:sz w:val="22"/>
      <w:szCs w:val="24"/>
    </w:rPr>
  </w:style>
  <w:style w:type="character" w:customStyle="1" w:styleId="En-tteCar">
    <w:name w:val="En-tête Car"/>
    <w:basedOn w:val="Policepardfaut"/>
    <w:link w:val="En-tte"/>
    <w:rsid w:val="00811D3D"/>
    <w:rPr>
      <w:rFonts w:ascii="Arial" w:hAnsi="Arial"/>
      <w:lang w:eastAsia="fr-FR"/>
    </w:rPr>
  </w:style>
  <w:style w:type="paragraph" w:styleId="Pieddepage">
    <w:name w:val="footer"/>
    <w:basedOn w:val="Normal"/>
    <w:link w:val="PieddepageCar"/>
    <w:rsid w:val="00811D3D"/>
    <w:pPr>
      <w:tabs>
        <w:tab w:val="center" w:pos="4536"/>
        <w:tab w:val="right" w:pos="9072"/>
      </w:tabs>
      <w:spacing w:line="264" w:lineRule="auto"/>
      <w:jc w:val="both"/>
    </w:pPr>
    <w:rPr>
      <w:rFonts w:eastAsiaTheme="minorHAnsi" w:cstheme="minorBidi"/>
      <w:sz w:val="22"/>
      <w:szCs w:val="24"/>
    </w:rPr>
  </w:style>
  <w:style w:type="character" w:customStyle="1" w:styleId="PieddepageCar">
    <w:name w:val="Pied de page Car"/>
    <w:basedOn w:val="Policepardfaut"/>
    <w:link w:val="Pieddepage"/>
    <w:rsid w:val="00811D3D"/>
    <w:rPr>
      <w:rFonts w:ascii="Arial" w:hAnsi="Arial"/>
      <w:lang w:eastAsia="fr-FR"/>
    </w:rPr>
  </w:style>
  <w:style w:type="character" w:styleId="Lienhypertexte">
    <w:name w:val="Hyperlink"/>
    <w:rsid w:val="003979DC"/>
    <w:rPr>
      <w:color w:val="0000FF"/>
      <w:u w:val="single"/>
    </w:rPr>
  </w:style>
  <w:style w:type="paragraph" w:styleId="Paragraphedeliste">
    <w:name w:val="List Paragraph"/>
    <w:basedOn w:val="Normal"/>
    <w:uiPriority w:val="34"/>
    <w:qFormat/>
    <w:rsid w:val="008A6316"/>
    <w:pPr>
      <w:spacing w:line="264" w:lineRule="auto"/>
      <w:ind w:left="720"/>
      <w:contextualSpacing/>
      <w:jc w:val="both"/>
    </w:pPr>
    <w:rPr>
      <w:rFonts w:eastAsiaTheme="minorHAnsi" w:cstheme="minorBidi"/>
      <w:sz w:val="22"/>
      <w:szCs w:val="24"/>
    </w:rPr>
  </w:style>
  <w:style w:type="table" w:styleId="Trameclaire-Accent1">
    <w:name w:val="Light Shading Accent 1"/>
    <w:basedOn w:val="TableauNormal"/>
    <w:uiPriority w:val="60"/>
    <w:rsid w:val="00600117"/>
    <w:pPr>
      <w:spacing w:after="0" w:line="240" w:lineRule="auto"/>
    </w:pPr>
    <w:rPr>
      <w:color w:val="632511" w:themeColor="accent1" w:themeShade="BF"/>
    </w:rPr>
    <w:tblPr>
      <w:tblStyleRowBandSize w:val="1"/>
      <w:tblStyleColBandSize w:val="1"/>
      <w:tblBorders>
        <w:top w:val="single" w:sz="8" w:space="0" w:color="853217" w:themeColor="accent1"/>
        <w:bottom w:val="single" w:sz="8" w:space="0" w:color="853217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3217" w:themeColor="accent1"/>
          <w:left w:val="nil"/>
          <w:bottom w:val="single" w:sz="8" w:space="0" w:color="853217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3217" w:themeColor="accent1"/>
          <w:left w:val="nil"/>
          <w:bottom w:val="single" w:sz="8" w:space="0" w:color="853217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2C3B4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2C3B4" w:themeFill="accent1" w:themeFillTint="3F"/>
      </w:tcPr>
    </w:tblStylePr>
  </w:style>
  <w:style w:type="table" w:styleId="Grilledutableau">
    <w:name w:val="Table Grid"/>
    <w:basedOn w:val="TableauNormal"/>
    <w:uiPriority w:val="59"/>
    <w:rsid w:val="0060011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ccentuation">
    <w:name w:val="Emphasis"/>
    <w:uiPriority w:val="20"/>
    <w:rsid w:val="008A6316"/>
    <w:rPr>
      <w:b/>
      <w:bCs/>
      <w:smallCaps/>
      <w:dstrike w:val="0"/>
      <w:color w:val="5A5A5A" w:themeColor="text1" w:themeTint="A5"/>
      <w:spacing w:val="20"/>
      <w:kern w:val="0"/>
      <w:vertAlign w:val="baseline"/>
    </w:rPr>
  </w:style>
  <w:style w:type="character" w:customStyle="1" w:styleId="Titre6Car">
    <w:name w:val="Titre 6 Car"/>
    <w:aliases w:val="Niveau 4 Car"/>
    <w:basedOn w:val="Policepardfaut"/>
    <w:link w:val="Titre6"/>
    <w:uiPriority w:val="9"/>
    <w:rsid w:val="008A6316"/>
    <w:rPr>
      <w:rFonts w:asciiTheme="majorHAnsi" w:eastAsiaTheme="majorEastAsia" w:hAnsiTheme="majorHAnsi" w:cstheme="majorBidi"/>
      <w:smallCaps/>
      <w:color w:val="7F7F7F" w:themeColor="background2" w:themeShade="7F"/>
      <w:spacing w:val="20"/>
    </w:rPr>
  </w:style>
  <w:style w:type="character" w:styleId="lev">
    <w:name w:val="Strong"/>
    <w:uiPriority w:val="22"/>
    <w:rsid w:val="008A6316"/>
    <w:rPr>
      <w:b/>
      <w:bCs/>
      <w:spacing w:val="0"/>
    </w:rPr>
  </w:style>
  <w:style w:type="paragraph" w:customStyle="1" w:styleId="Signatures">
    <w:name w:val="Signature(s)"/>
    <w:basedOn w:val="Normal"/>
    <w:link w:val="SignaturesCar"/>
    <w:uiPriority w:val="5"/>
    <w:qFormat/>
    <w:rsid w:val="008A6316"/>
    <w:pPr>
      <w:spacing w:line="264" w:lineRule="auto"/>
      <w:ind w:left="7080"/>
    </w:pPr>
    <w:rPr>
      <w:rFonts w:ascii="Eurostile LT Std" w:eastAsiaTheme="minorHAnsi" w:hAnsi="Eurostile LT Std" w:cstheme="minorBidi"/>
      <w:b/>
      <w:sz w:val="22"/>
      <w:szCs w:val="24"/>
    </w:rPr>
  </w:style>
  <w:style w:type="paragraph" w:customStyle="1" w:styleId="Puce">
    <w:name w:val="Puce"/>
    <w:basedOn w:val="Paragraphedeliste"/>
    <w:uiPriority w:val="4"/>
    <w:qFormat/>
    <w:rsid w:val="008A6316"/>
    <w:pPr>
      <w:numPr>
        <w:numId w:val="22"/>
      </w:numPr>
    </w:pPr>
    <w:rPr>
      <w:lang w:eastAsia="en-US"/>
    </w:rPr>
  </w:style>
  <w:style w:type="character" w:customStyle="1" w:styleId="SignaturesCar">
    <w:name w:val="Signature(s) Car"/>
    <w:basedOn w:val="Policepardfaut"/>
    <w:link w:val="Signatures"/>
    <w:uiPriority w:val="5"/>
    <w:rsid w:val="008A6316"/>
    <w:rPr>
      <w:rFonts w:ascii="Eurostile LT Std" w:hAnsi="Eurostile LT Std"/>
      <w:b/>
      <w:szCs w:val="24"/>
      <w:lang w:eastAsia="fr-FR"/>
    </w:rPr>
  </w:style>
  <w:style w:type="character" w:customStyle="1" w:styleId="Titre7Car">
    <w:name w:val="Titre 7 Car"/>
    <w:basedOn w:val="Policepardfaut"/>
    <w:link w:val="Titre7"/>
    <w:uiPriority w:val="9"/>
    <w:semiHidden/>
    <w:rsid w:val="008A6316"/>
    <w:rPr>
      <w:rFonts w:asciiTheme="majorHAnsi" w:eastAsiaTheme="majorEastAsia" w:hAnsiTheme="majorHAnsi" w:cstheme="majorBidi"/>
      <w:b/>
      <w:bCs/>
      <w:smallCaps/>
      <w:color w:val="7F7F7F" w:themeColor="background2" w:themeShade="7F"/>
      <w:spacing w:val="20"/>
      <w:sz w:val="16"/>
      <w:szCs w:val="16"/>
    </w:rPr>
  </w:style>
  <w:style w:type="character" w:customStyle="1" w:styleId="Titre8Car">
    <w:name w:val="Titre 8 Car"/>
    <w:basedOn w:val="Policepardfaut"/>
    <w:link w:val="Titre8"/>
    <w:uiPriority w:val="9"/>
    <w:semiHidden/>
    <w:rsid w:val="008A6316"/>
    <w:rPr>
      <w:rFonts w:asciiTheme="majorHAnsi" w:eastAsiaTheme="majorEastAsia" w:hAnsiTheme="majorHAnsi" w:cstheme="majorBidi"/>
      <w:color w:val="404040" w:themeColor="text1" w:themeTint="BF"/>
      <w:sz w:val="20"/>
      <w:szCs w:val="20"/>
      <w:lang w:eastAsia="fr-FR"/>
    </w:rPr>
  </w:style>
  <w:style w:type="character" w:customStyle="1" w:styleId="Titre9Car">
    <w:name w:val="Titre 9 Car"/>
    <w:basedOn w:val="Policepardfaut"/>
    <w:link w:val="Titre9"/>
    <w:uiPriority w:val="9"/>
    <w:semiHidden/>
    <w:rsid w:val="008A6316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eastAsia="fr-FR"/>
    </w:rPr>
  </w:style>
  <w:style w:type="paragraph" w:styleId="Lgende">
    <w:name w:val="caption"/>
    <w:basedOn w:val="Normal"/>
    <w:next w:val="Normal"/>
    <w:uiPriority w:val="35"/>
    <w:semiHidden/>
    <w:unhideWhenUsed/>
    <w:qFormat/>
    <w:rsid w:val="008A6316"/>
    <w:pPr>
      <w:spacing w:after="200"/>
      <w:jc w:val="both"/>
    </w:pPr>
    <w:rPr>
      <w:rFonts w:eastAsiaTheme="minorHAnsi" w:cstheme="minorBidi"/>
      <w:b/>
      <w:bCs/>
      <w:color w:val="853217" w:themeColor="accent1"/>
    </w:rPr>
  </w:style>
  <w:style w:type="paragraph" w:styleId="Sansinterligne">
    <w:name w:val="No Spacing"/>
    <w:basedOn w:val="Normal"/>
    <w:uiPriority w:val="1"/>
    <w:rsid w:val="008A6316"/>
    <w:pPr>
      <w:jc w:val="both"/>
    </w:pPr>
    <w:rPr>
      <w:rFonts w:eastAsiaTheme="minorHAnsi" w:cstheme="minorBidi"/>
      <w:sz w:val="22"/>
      <w:szCs w:val="24"/>
    </w:rPr>
  </w:style>
  <w:style w:type="paragraph" w:styleId="Citation">
    <w:name w:val="Quote"/>
    <w:basedOn w:val="Normal"/>
    <w:next w:val="Normal"/>
    <w:link w:val="CitationCar"/>
    <w:uiPriority w:val="29"/>
    <w:rsid w:val="008A6316"/>
    <w:pPr>
      <w:spacing w:line="264" w:lineRule="auto"/>
      <w:jc w:val="both"/>
    </w:pPr>
    <w:rPr>
      <w:rFonts w:eastAsiaTheme="minorHAnsi" w:cstheme="minorBidi"/>
      <w:i/>
      <w:iCs/>
      <w:sz w:val="22"/>
      <w:szCs w:val="24"/>
    </w:rPr>
  </w:style>
  <w:style w:type="character" w:customStyle="1" w:styleId="CitationCar">
    <w:name w:val="Citation Car"/>
    <w:basedOn w:val="Policepardfaut"/>
    <w:link w:val="Citation"/>
    <w:uiPriority w:val="29"/>
    <w:rsid w:val="008A6316"/>
    <w:rPr>
      <w:i/>
      <w:iCs/>
      <w:color w:val="5A5A5A" w:themeColor="text1" w:themeTint="A5"/>
    </w:rPr>
  </w:style>
  <w:style w:type="paragraph" w:styleId="Citationintense">
    <w:name w:val="Intense Quote"/>
    <w:basedOn w:val="Normal"/>
    <w:next w:val="Normal"/>
    <w:link w:val="CitationintenseCar"/>
    <w:uiPriority w:val="30"/>
    <w:rsid w:val="008A6316"/>
    <w:pPr>
      <w:pBdr>
        <w:top w:val="single" w:sz="4" w:space="12" w:color="D04E24" w:themeColor="accent1" w:themeTint="BF"/>
        <w:left w:val="single" w:sz="4" w:space="15" w:color="D04E24" w:themeColor="accent1" w:themeTint="BF"/>
        <w:bottom w:val="single" w:sz="12" w:space="10" w:color="632511" w:themeColor="accent1" w:themeShade="BF"/>
        <w:right w:val="single" w:sz="12" w:space="15" w:color="632511" w:themeColor="accent1" w:themeShade="BF"/>
        <w:between w:val="single" w:sz="4" w:space="12" w:color="D04E24" w:themeColor="accent1" w:themeTint="BF"/>
        <w:bar w:val="single" w:sz="4" w:color="D04E24" w:themeColor="accent1" w:themeTint="BF"/>
      </w:pBdr>
      <w:spacing w:line="300" w:lineRule="auto"/>
      <w:ind w:left="2506" w:right="432"/>
      <w:jc w:val="both"/>
    </w:pPr>
    <w:rPr>
      <w:rFonts w:asciiTheme="majorHAnsi" w:eastAsiaTheme="majorEastAsia" w:hAnsiTheme="majorHAnsi" w:cstheme="majorBidi"/>
      <w:smallCaps/>
      <w:color w:val="632511" w:themeColor="accent1" w:themeShade="BF"/>
      <w:sz w:val="22"/>
      <w:szCs w:val="24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8A6316"/>
    <w:rPr>
      <w:rFonts w:asciiTheme="majorHAnsi" w:eastAsiaTheme="majorEastAsia" w:hAnsiTheme="majorHAnsi" w:cstheme="majorBidi"/>
      <w:smallCaps/>
      <w:color w:val="632511" w:themeColor="accent1" w:themeShade="BF"/>
    </w:rPr>
  </w:style>
  <w:style w:type="character" w:styleId="Accentuationintense">
    <w:name w:val="Intense Emphasis"/>
    <w:uiPriority w:val="21"/>
    <w:rsid w:val="008A6316"/>
    <w:rPr>
      <w:b/>
      <w:bCs/>
      <w:smallCaps/>
      <w:color w:val="853217" w:themeColor="accent1"/>
      <w:spacing w:val="40"/>
    </w:rPr>
  </w:style>
  <w:style w:type="character" w:styleId="Rfrencelgre">
    <w:name w:val="Subtle Reference"/>
    <w:uiPriority w:val="31"/>
    <w:rsid w:val="008A6316"/>
    <w:rPr>
      <w:rFonts w:asciiTheme="majorHAnsi" w:eastAsiaTheme="majorEastAsia" w:hAnsiTheme="majorHAnsi" w:cstheme="majorBidi"/>
      <w:i/>
      <w:iCs/>
      <w:smallCaps/>
      <w:color w:val="5A5A5A" w:themeColor="text1" w:themeTint="A5"/>
      <w:spacing w:val="20"/>
    </w:rPr>
  </w:style>
  <w:style w:type="character" w:styleId="Rfrenceintense">
    <w:name w:val="Intense Reference"/>
    <w:uiPriority w:val="32"/>
    <w:rsid w:val="008A6316"/>
    <w:rPr>
      <w:rFonts w:asciiTheme="majorHAnsi" w:eastAsiaTheme="majorEastAsia" w:hAnsiTheme="majorHAnsi" w:cstheme="majorBidi"/>
      <w:b/>
      <w:bCs/>
      <w:i/>
      <w:iCs/>
      <w:smallCaps/>
      <w:color w:val="BFBFBF" w:themeColor="text2" w:themeShade="BF"/>
      <w:spacing w:val="20"/>
    </w:rPr>
  </w:style>
  <w:style w:type="character" w:styleId="Titredulivre">
    <w:name w:val="Book Title"/>
    <w:uiPriority w:val="33"/>
    <w:rsid w:val="008A6316"/>
    <w:rPr>
      <w:rFonts w:asciiTheme="majorHAnsi" w:eastAsiaTheme="majorEastAsia" w:hAnsiTheme="majorHAnsi" w:cstheme="majorBidi"/>
      <w:b/>
      <w:bCs/>
      <w:smallCaps/>
      <w:color w:val="BFBFBF" w:themeColor="text2" w:themeShade="BF"/>
      <w:spacing w:val="10"/>
      <w:u w:val="single"/>
    </w:rPr>
  </w:style>
  <w:style w:type="paragraph" w:styleId="En-ttedetabledesmatires">
    <w:name w:val="TOC Heading"/>
    <w:basedOn w:val="Titre1"/>
    <w:next w:val="Normal"/>
    <w:uiPriority w:val="39"/>
    <w:semiHidden/>
    <w:unhideWhenUsed/>
    <w:qFormat/>
    <w:rsid w:val="008A6316"/>
    <w:pPr>
      <w:keepNext/>
      <w:keepLines/>
      <w:pBdr>
        <w:top w:val="none" w:sz="0" w:space="0" w:color="auto"/>
        <w:bottom w:val="none" w:sz="0" w:space="0" w:color="auto"/>
      </w:pBdr>
      <w:shd w:val="clear" w:color="auto" w:fill="auto"/>
      <w:spacing w:before="480" w:after="0"/>
      <w:jc w:val="both"/>
      <w:outlineLvl w:val="9"/>
    </w:pPr>
    <w:rPr>
      <w:rFonts w:asciiTheme="majorHAnsi" w:hAnsiTheme="majorHAnsi"/>
      <w:bCs/>
      <w:color w:val="632511" w:themeColor="accent1" w:themeShade="BF"/>
      <w:sz w:val="28"/>
      <w:szCs w:val="28"/>
      <w:lang w:eastAsia="fr-FR"/>
    </w:rPr>
  </w:style>
  <w:style w:type="paragraph" w:styleId="Corpsdetexte2">
    <w:name w:val="Body Text 2"/>
    <w:basedOn w:val="Normal"/>
    <w:link w:val="Corpsdetexte2Car"/>
    <w:semiHidden/>
    <w:rsid w:val="00D219D8"/>
    <w:pPr>
      <w:jc w:val="both"/>
    </w:pPr>
    <w:rPr>
      <w:i/>
      <w:iCs/>
      <w:sz w:val="20"/>
    </w:rPr>
  </w:style>
  <w:style w:type="character" w:customStyle="1" w:styleId="Corpsdetexte2Car">
    <w:name w:val="Corps de texte 2 Car"/>
    <w:basedOn w:val="Policepardfaut"/>
    <w:link w:val="Corpsdetexte2"/>
    <w:semiHidden/>
    <w:rsid w:val="00D219D8"/>
    <w:rPr>
      <w:rFonts w:ascii="Arial" w:eastAsia="Times New Roman" w:hAnsi="Arial" w:cs="Times New Roman"/>
      <w:i/>
      <w:iCs/>
      <w:sz w:val="20"/>
      <w:szCs w:val="18"/>
      <w:lang w:eastAsia="fr-FR"/>
    </w:rPr>
  </w:style>
  <w:style w:type="paragraph" w:styleId="Corpsdetexte">
    <w:name w:val="Body Text"/>
    <w:basedOn w:val="Normal"/>
    <w:link w:val="CorpsdetexteCar"/>
    <w:semiHidden/>
    <w:rsid w:val="00D219D8"/>
    <w:pPr>
      <w:jc w:val="both"/>
    </w:pPr>
    <w:rPr>
      <w:rFonts w:ascii="Century Gothic" w:hAnsi="Century Gothic"/>
      <w:sz w:val="20"/>
    </w:rPr>
  </w:style>
  <w:style w:type="character" w:customStyle="1" w:styleId="CorpsdetexteCar">
    <w:name w:val="Corps de texte Car"/>
    <w:basedOn w:val="Policepardfaut"/>
    <w:link w:val="Corpsdetexte"/>
    <w:semiHidden/>
    <w:rsid w:val="00D219D8"/>
    <w:rPr>
      <w:rFonts w:ascii="Century Gothic" w:eastAsia="Times New Roman" w:hAnsi="Century Gothic" w:cs="Times New Roman"/>
      <w:sz w:val="20"/>
      <w:szCs w:val="18"/>
      <w:lang w:eastAsia="fr-FR"/>
    </w:rPr>
  </w:style>
  <w:style w:type="paragraph" w:styleId="Retraitcorpsdetexte2">
    <w:name w:val="Body Text Indent 2"/>
    <w:basedOn w:val="Normal"/>
    <w:link w:val="Retraitcorpsdetexte2Car"/>
    <w:uiPriority w:val="99"/>
    <w:unhideWhenUsed/>
    <w:rsid w:val="002D142E"/>
    <w:pPr>
      <w:spacing w:after="120" w:line="480" w:lineRule="auto"/>
      <w:ind w:left="283"/>
    </w:pPr>
    <w:rPr>
      <w:rFonts w:ascii="Times New Roman" w:hAnsi="Times New Roman"/>
      <w:sz w:val="20"/>
      <w:szCs w:val="20"/>
    </w:rPr>
  </w:style>
  <w:style w:type="character" w:customStyle="1" w:styleId="Retraitcorpsdetexte2Car">
    <w:name w:val="Retrait corps de texte 2 Car"/>
    <w:basedOn w:val="Policepardfaut"/>
    <w:link w:val="Retraitcorpsdetexte2"/>
    <w:uiPriority w:val="99"/>
    <w:rsid w:val="002D142E"/>
    <w:rPr>
      <w:rFonts w:ascii="Times New Roman" w:eastAsia="Times New Roman" w:hAnsi="Times New Roman" w:cs="Times New Roman"/>
      <w:sz w:val="20"/>
      <w:szCs w:val="20"/>
      <w:lang w:eastAsia="fr-FR"/>
    </w:rPr>
  </w:style>
  <w:style w:type="paragraph" w:customStyle="1" w:styleId="VuConsidrant">
    <w:name w:val="Vu.Considérant"/>
    <w:basedOn w:val="Normal"/>
    <w:rsid w:val="002D142E"/>
    <w:pPr>
      <w:autoSpaceDE w:val="0"/>
      <w:autoSpaceDN w:val="0"/>
      <w:spacing w:after="140"/>
      <w:jc w:val="both"/>
    </w:pPr>
    <w:rPr>
      <w:rFonts w:cs="Arial"/>
      <w:sz w:val="20"/>
      <w:szCs w:val="20"/>
    </w:rPr>
  </w:style>
  <w:style w:type="character" w:styleId="Mentionnonrsolue">
    <w:name w:val="Unresolved Mention"/>
    <w:basedOn w:val="Policepardfaut"/>
    <w:uiPriority w:val="99"/>
    <w:semiHidden/>
    <w:unhideWhenUsed/>
    <w:rsid w:val="00E33BAF"/>
    <w:rPr>
      <w:color w:val="605E5C"/>
      <w:shd w:val="clear" w:color="auto" w:fill="E1DFDD"/>
    </w:rPr>
  </w:style>
  <w:style w:type="character" w:styleId="Lienhypertextesuivivisit">
    <w:name w:val="FollowedHyperlink"/>
    <w:basedOn w:val="Policepardfaut"/>
    <w:uiPriority w:val="99"/>
    <w:semiHidden/>
    <w:unhideWhenUsed/>
    <w:rsid w:val="00E33BAF"/>
    <w:rPr>
      <w:color w:val="FFFFFF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59884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802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190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333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ww.telerecours.fr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CDG81">
      <a:dk1>
        <a:sysClr val="windowText" lastClr="000000"/>
      </a:dk1>
      <a:lt1>
        <a:sysClr val="window" lastClr="FFFFFF"/>
      </a:lt1>
      <a:dk2>
        <a:srgbClr val="FFFFFF"/>
      </a:dk2>
      <a:lt2>
        <a:srgbClr val="FFFFFF"/>
      </a:lt2>
      <a:accent1>
        <a:srgbClr val="853217"/>
      </a:accent1>
      <a:accent2>
        <a:srgbClr val="DA9978"/>
      </a:accent2>
      <a:accent3>
        <a:srgbClr val="54616C"/>
      </a:accent3>
      <a:accent4>
        <a:srgbClr val="817060"/>
      </a:accent4>
      <a:accent5>
        <a:srgbClr val="FFFFFF"/>
      </a:accent5>
      <a:accent6>
        <a:srgbClr val="FFFFFF"/>
      </a:accent6>
      <a:hlink>
        <a:srgbClr val="FFFFFF"/>
      </a:hlink>
      <a:folHlink>
        <a:srgbClr val="FFFFFF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464</Words>
  <Characters>2554</Characters>
  <Application>Microsoft Office Word</Application>
  <DocSecurity>0</DocSecurity>
  <Lines>21</Lines>
  <Paragraphs>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Stéphanie PREYS</dc:creator>
  <cp:lastModifiedBy>Pierre Vié</cp:lastModifiedBy>
  <cp:revision>5</cp:revision>
  <dcterms:created xsi:type="dcterms:W3CDTF">2025-03-13T15:38:00Z</dcterms:created>
  <dcterms:modified xsi:type="dcterms:W3CDTF">2026-01-08T13:51:00Z</dcterms:modified>
</cp:coreProperties>
</file>